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87E4" w14:textId="5D8AF97C" w:rsidR="00FA36E5" w:rsidRPr="0094671D" w:rsidRDefault="002A184C">
      <w:pPr>
        <w:pStyle w:val="P68B1DB1-Normal1"/>
        <w:jc w:val="center"/>
        <w:rPr>
          <w:rStyle w:val="Strong"/>
          <w:lang w:val="ro-RO"/>
        </w:rPr>
      </w:pPr>
      <w:r w:rsidRPr="0094671D">
        <w:rPr>
          <w:lang w:val="ro-RO"/>
        </w:rPr>
        <w:t>ANUNȚ DE PARTICIPARE</w:t>
      </w:r>
    </w:p>
    <w:p w14:paraId="16C724C2" w14:textId="78EEEDF4" w:rsidR="00FA36E5" w:rsidRPr="0094671D" w:rsidRDefault="002A184C">
      <w:pPr>
        <w:pStyle w:val="P68B1DB1-Normal2"/>
        <w:spacing w:beforeAutospacing="1" w:afterAutospacing="1"/>
        <w:rPr>
          <w:rStyle w:val="Strong"/>
          <w:lang w:val="ro-RO"/>
        </w:rPr>
      </w:pPr>
      <w:r w:rsidRPr="0094671D">
        <w:rPr>
          <w:b/>
          <w:lang w:val="ro-RO"/>
        </w:rPr>
        <w:t xml:space="preserve">CERERE DE </w:t>
      </w:r>
      <w:r w:rsidR="00DC4125">
        <w:rPr>
          <w:b/>
          <w:lang w:val="ro-RO"/>
        </w:rPr>
        <w:t>PARTICIPARE</w:t>
      </w:r>
      <w:r w:rsidRPr="0094671D">
        <w:rPr>
          <w:b/>
          <w:lang w:val="ro-RO"/>
        </w:rPr>
        <w:t xml:space="preserve">: INFORMAȚII GENERALE </w:t>
      </w:r>
      <w:r w:rsidRPr="0094671D">
        <w:rPr>
          <w:b/>
          <w:lang w:val="ro-RO"/>
        </w:rPr>
        <w:br/>
      </w:r>
      <w:r w:rsidRPr="0094671D">
        <w:rPr>
          <w:lang w:val="ro-RO"/>
        </w:rPr>
        <w:br/>
      </w:r>
    </w:p>
    <w:p w14:paraId="5B463A74" w14:textId="51204441" w:rsidR="00FA36E5" w:rsidRPr="0094671D" w:rsidRDefault="002A184C">
      <w:pPr>
        <w:outlineLvl w:val="0"/>
        <w:rPr>
          <w:rStyle w:val="Strong"/>
          <w:sz w:val="22"/>
          <w:u w:val="single"/>
          <w:lang w:val="ro-RO"/>
        </w:rPr>
      </w:pPr>
      <w:r w:rsidRPr="0094671D">
        <w:rPr>
          <w:rStyle w:val="Strong"/>
          <w:sz w:val="22"/>
          <w:u w:val="single"/>
          <w:lang w:val="ro-RO"/>
        </w:rPr>
        <w:t xml:space="preserve">I.1) Numele și adresa </w:t>
      </w:r>
      <w:r w:rsidR="000F7505" w:rsidRPr="0094671D">
        <w:rPr>
          <w:rStyle w:val="Strong"/>
          <w:sz w:val="22"/>
          <w:u w:val="single"/>
          <w:lang w:val="ro-RO"/>
        </w:rPr>
        <w:t>A</w:t>
      </w:r>
      <w:r w:rsidRPr="0094671D">
        <w:rPr>
          <w:rStyle w:val="Strong"/>
          <w:sz w:val="22"/>
          <w:u w:val="single"/>
          <w:lang w:val="ro-RO"/>
        </w:rPr>
        <w:t xml:space="preserve">utorității </w:t>
      </w:r>
      <w:r w:rsidR="000F7505" w:rsidRPr="0094671D">
        <w:rPr>
          <w:rStyle w:val="Strong"/>
          <w:sz w:val="22"/>
          <w:u w:val="single"/>
          <w:lang w:val="ro-RO"/>
        </w:rPr>
        <w:t>C</w:t>
      </w:r>
      <w:r w:rsidRPr="0094671D">
        <w:rPr>
          <w:rStyle w:val="Strong"/>
          <w:sz w:val="22"/>
          <w:u w:val="single"/>
          <w:lang w:val="ro-RO"/>
        </w:rPr>
        <w:t>ontractante</w:t>
      </w:r>
    </w:p>
    <w:p w14:paraId="303D6D3A" w14:textId="62FF8153" w:rsidR="00FA36E5" w:rsidRPr="0094671D" w:rsidRDefault="002A184C">
      <w:pPr>
        <w:rPr>
          <w:rStyle w:val="Strong"/>
          <w:b w:val="0"/>
          <w:snapToGrid/>
          <w:sz w:val="22"/>
          <w:lang w:val="ro-RO"/>
        </w:rPr>
      </w:pPr>
      <w:r w:rsidRPr="0094671D">
        <w:rPr>
          <w:rStyle w:val="Strong"/>
          <w:b w:val="0"/>
          <w:sz w:val="22"/>
          <w:lang w:val="ro-RO"/>
        </w:rPr>
        <w:t>Denumirea oficială: D</w:t>
      </w:r>
      <w:r w:rsidR="000F7505" w:rsidRPr="0094671D">
        <w:rPr>
          <w:rStyle w:val="Strong"/>
          <w:b w:val="0"/>
          <w:sz w:val="22"/>
          <w:lang w:val="ro-RO"/>
        </w:rPr>
        <w:t>AI</w:t>
      </w:r>
      <w:r w:rsidRPr="0094671D">
        <w:rPr>
          <w:rStyle w:val="Strong"/>
          <w:b w:val="0"/>
          <w:sz w:val="22"/>
          <w:lang w:val="ro-RO"/>
        </w:rPr>
        <w:t xml:space="preserve"> Global Austria – în numele Uniunii Europene, în beneficiul Guvernului </w:t>
      </w:r>
      <w:r w:rsidR="000F7505" w:rsidRPr="0094671D">
        <w:rPr>
          <w:rStyle w:val="Strong"/>
          <w:b w:val="0"/>
          <w:sz w:val="22"/>
          <w:lang w:val="ro-RO"/>
        </w:rPr>
        <w:t>R</w:t>
      </w:r>
      <w:r w:rsidRPr="0094671D">
        <w:rPr>
          <w:rStyle w:val="Strong"/>
          <w:b w:val="0"/>
          <w:sz w:val="22"/>
          <w:lang w:val="ro-RO"/>
        </w:rPr>
        <w:t>epublicii Moldova</w:t>
      </w:r>
      <w:r w:rsidRPr="0094671D">
        <w:rPr>
          <w:rStyle w:val="Strong"/>
          <w:b w:val="0"/>
          <w:sz w:val="22"/>
          <w:lang w:val="ro-RO"/>
        </w:rPr>
        <w:br/>
        <w:t>Adres</w:t>
      </w:r>
      <w:r w:rsidR="000F7505" w:rsidRPr="0094671D">
        <w:rPr>
          <w:rStyle w:val="Strong"/>
          <w:b w:val="0"/>
          <w:sz w:val="22"/>
          <w:lang w:val="ro-RO"/>
        </w:rPr>
        <w:t>a</w:t>
      </w:r>
      <w:r w:rsidRPr="0094671D">
        <w:rPr>
          <w:rStyle w:val="Strong"/>
          <w:b w:val="0"/>
          <w:sz w:val="22"/>
          <w:lang w:val="ro-RO"/>
        </w:rPr>
        <w:t xml:space="preserve"> poștală: </w:t>
      </w:r>
      <w:proofErr w:type="spellStart"/>
      <w:r w:rsidRPr="0094671D">
        <w:rPr>
          <w:rStyle w:val="Strong"/>
          <w:b w:val="0"/>
          <w:sz w:val="22"/>
          <w:lang w:val="ro-RO"/>
        </w:rPr>
        <w:t>Lothringerstr</w:t>
      </w:r>
      <w:proofErr w:type="spellEnd"/>
      <w:r w:rsidRPr="0094671D">
        <w:rPr>
          <w:rStyle w:val="Strong"/>
          <w:b w:val="0"/>
          <w:sz w:val="22"/>
          <w:lang w:val="ro-RO"/>
        </w:rPr>
        <w:t>.</w:t>
      </w:r>
      <w:r w:rsidR="000F7505" w:rsidRPr="0094671D">
        <w:rPr>
          <w:rStyle w:val="Strong"/>
          <w:b w:val="0"/>
          <w:sz w:val="22"/>
          <w:lang w:val="ro-RO"/>
        </w:rPr>
        <w:t>, nr.</w:t>
      </w:r>
      <w:r w:rsidRPr="0094671D">
        <w:rPr>
          <w:rStyle w:val="Strong"/>
          <w:b w:val="0"/>
          <w:sz w:val="22"/>
          <w:lang w:val="ro-RO"/>
        </w:rPr>
        <w:t xml:space="preserve">16 </w:t>
      </w:r>
      <w:r w:rsidRPr="0094671D">
        <w:rPr>
          <w:rStyle w:val="Strong"/>
          <w:b w:val="0"/>
          <w:sz w:val="22"/>
          <w:lang w:val="ro-RO"/>
        </w:rPr>
        <w:br/>
        <w:t xml:space="preserve">Orașul: Viena </w:t>
      </w:r>
      <w:r w:rsidRPr="0094671D">
        <w:rPr>
          <w:rStyle w:val="Strong"/>
          <w:b w:val="0"/>
          <w:sz w:val="22"/>
          <w:lang w:val="ro-RO"/>
        </w:rPr>
        <w:br/>
        <w:t>Codul poștal: 1030</w:t>
      </w:r>
      <w:r w:rsidRPr="0094671D">
        <w:rPr>
          <w:rStyle w:val="Strong"/>
          <w:b w:val="0"/>
          <w:sz w:val="22"/>
          <w:lang w:val="ro-RO"/>
        </w:rPr>
        <w:br/>
        <w:t xml:space="preserve">E-mail: </w:t>
      </w:r>
      <w:hyperlink r:id="rId11" w:history="1">
        <w:r w:rsidRPr="0094671D">
          <w:rPr>
            <w:rStyle w:val="Hyperlink"/>
            <w:b/>
            <w:sz w:val="22"/>
            <w:lang w:val="ro-RO"/>
          </w:rPr>
          <w:t>tender@ta-md-association.eu</w:t>
        </w:r>
      </w:hyperlink>
      <w:r w:rsidRPr="0094671D">
        <w:rPr>
          <w:b/>
          <w:sz w:val="22"/>
          <w:lang w:val="ro-RO"/>
        </w:rPr>
        <w:t xml:space="preserve"> </w:t>
      </w:r>
      <w:r w:rsidRPr="0094671D">
        <w:rPr>
          <w:rStyle w:val="Strong"/>
          <w:b w:val="0"/>
          <w:sz w:val="22"/>
          <w:lang w:val="ro-RO"/>
        </w:rPr>
        <w:br/>
        <w:t>Adre</w:t>
      </w:r>
      <w:r w:rsidR="000F7505" w:rsidRPr="0094671D">
        <w:rPr>
          <w:rStyle w:val="Strong"/>
          <w:b w:val="0"/>
          <w:sz w:val="22"/>
          <w:lang w:val="ro-RO"/>
        </w:rPr>
        <w:t>sa</w:t>
      </w:r>
      <w:r w:rsidRPr="0094671D">
        <w:rPr>
          <w:rStyle w:val="Strong"/>
          <w:b w:val="0"/>
          <w:sz w:val="22"/>
          <w:lang w:val="ro-RO"/>
        </w:rPr>
        <w:t xml:space="preserve"> de internet: www.dai.com</w:t>
      </w:r>
    </w:p>
    <w:p w14:paraId="414DBEE8" w14:textId="24D5054B" w:rsidR="00FA36E5" w:rsidRPr="0094671D" w:rsidRDefault="002A184C">
      <w:pPr>
        <w:outlineLvl w:val="0"/>
        <w:rPr>
          <w:sz w:val="22"/>
          <w:lang w:val="ro-RO"/>
        </w:rPr>
      </w:pPr>
      <w:r w:rsidRPr="0094671D">
        <w:rPr>
          <w:rStyle w:val="Strong"/>
          <w:sz w:val="22"/>
          <w:u w:val="single"/>
          <w:lang w:val="ro-RO"/>
        </w:rPr>
        <w:br/>
        <w:t>II.1) Titlul:</w:t>
      </w:r>
      <w:r w:rsidRPr="0094671D">
        <w:rPr>
          <w:rStyle w:val="Strong"/>
          <w:b w:val="0"/>
          <w:sz w:val="22"/>
          <w:lang w:val="ro-RO"/>
        </w:rPr>
        <w:t xml:space="preserve"> </w:t>
      </w:r>
      <w:r w:rsidRPr="0094671D">
        <w:rPr>
          <w:rStyle w:val="Strong"/>
          <w:b w:val="0"/>
          <w:sz w:val="22"/>
          <w:lang w:val="ro-RO"/>
        </w:rPr>
        <w:br/>
      </w:r>
      <w:r w:rsidRPr="0094671D">
        <w:rPr>
          <w:rStyle w:val="Strong"/>
          <w:b w:val="0"/>
          <w:sz w:val="22"/>
          <w:lang w:val="ro-RO"/>
        </w:rPr>
        <w:br/>
      </w:r>
      <w:r w:rsidRPr="0094671D">
        <w:rPr>
          <w:sz w:val="22"/>
          <w:lang w:val="ro-RO"/>
        </w:rPr>
        <w:t xml:space="preserve">Proiectarea, </w:t>
      </w:r>
      <w:r w:rsidR="00414316">
        <w:rPr>
          <w:sz w:val="22"/>
          <w:lang w:val="ro-RO"/>
        </w:rPr>
        <w:t>dezvoltarea</w:t>
      </w:r>
      <w:r w:rsidR="00414316" w:rsidRPr="0094671D">
        <w:rPr>
          <w:sz w:val="22"/>
          <w:lang w:val="ro-RO"/>
        </w:rPr>
        <w:t xml:space="preserve"> </w:t>
      </w:r>
      <w:r w:rsidRPr="0094671D">
        <w:rPr>
          <w:sz w:val="22"/>
          <w:lang w:val="ro-RO"/>
        </w:rPr>
        <w:t xml:space="preserve">și implementarea </w:t>
      </w:r>
      <w:r w:rsidR="006E1A82" w:rsidRPr="00D35A33">
        <w:rPr>
          <w:sz w:val="22"/>
          <w:lang w:val="ro-RO"/>
        </w:rPr>
        <w:t>S</w:t>
      </w:r>
      <w:r w:rsidRPr="00D35A33">
        <w:rPr>
          <w:sz w:val="22"/>
          <w:lang w:val="ro-RO"/>
        </w:rPr>
        <w:t>istem</w:t>
      </w:r>
      <w:r w:rsidR="006E1A82" w:rsidRPr="00D35A33">
        <w:rPr>
          <w:sz w:val="22"/>
          <w:lang w:val="ro-RO"/>
        </w:rPr>
        <w:t>ului</w:t>
      </w:r>
      <w:r w:rsidRPr="00D35A33">
        <w:rPr>
          <w:sz w:val="22"/>
          <w:lang w:val="ro-RO"/>
        </w:rPr>
        <w:t xml:space="preserve"> </w:t>
      </w:r>
      <w:r w:rsidR="00C341DE">
        <w:rPr>
          <w:sz w:val="22"/>
          <w:lang w:val="ro-RO"/>
        </w:rPr>
        <w:t>I</w:t>
      </w:r>
      <w:r w:rsidR="000F7505" w:rsidRPr="00D35A33">
        <w:rPr>
          <w:sz w:val="22"/>
          <w:lang w:val="ro-RO"/>
        </w:rPr>
        <w:t>nformațional</w:t>
      </w:r>
      <w:r w:rsidRPr="00D35A33">
        <w:rPr>
          <w:sz w:val="22"/>
          <w:lang w:val="ro-RO"/>
        </w:rPr>
        <w:t xml:space="preserve"> „e-Monitor</w:t>
      </w:r>
      <w:r w:rsidR="006E1A82" w:rsidRPr="00D35A33">
        <w:rPr>
          <w:sz w:val="22"/>
          <w:lang w:val="ro-RO"/>
        </w:rPr>
        <w:t>izare</w:t>
      </w:r>
      <w:r w:rsidRPr="00D35A33">
        <w:rPr>
          <w:sz w:val="22"/>
          <w:lang w:val="ro-RO"/>
        </w:rPr>
        <w:t>”</w:t>
      </w:r>
    </w:p>
    <w:p w14:paraId="57BD9A50" w14:textId="7E9222B7" w:rsidR="00FA36E5" w:rsidRPr="0094671D" w:rsidRDefault="002A184C">
      <w:pPr>
        <w:outlineLvl w:val="0"/>
        <w:rPr>
          <w:rStyle w:val="Strong"/>
          <w:sz w:val="22"/>
          <w:u w:val="single"/>
          <w:lang w:val="ro-RO"/>
        </w:rPr>
      </w:pPr>
      <w:r w:rsidRPr="0094671D">
        <w:rPr>
          <w:rStyle w:val="Strong"/>
          <w:sz w:val="22"/>
          <w:u w:val="single"/>
          <w:lang w:val="ro-RO"/>
        </w:rPr>
        <w:t>II.2) Tipul contractului</w:t>
      </w:r>
    </w:p>
    <w:p w14:paraId="382700E3" w14:textId="0AE6EBF5" w:rsidR="00FA36E5" w:rsidRPr="0094671D" w:rsidRDefault="002A184C">
      <w:pPr>
        <w:pStyle w:val="Blockquote"/>
        <w:ind w:left="0"/>
        <w:jc w:val="both"/>
        <w:rPr>
          <w:rStyle w:val="Strong"/>
          <w:b w:val="0"/>
          <w:i/>
          <w:sz w:val="22"/>
          <w:lang w:val="ro-RO"/>
        </w:rPr>
      </w:pPr>
      <w:r w:rsidRPr="0094671D">
        <w:rPr>
          <w:rStyle w:val="Emphasis"/>
          <w:i w:val="0"/>
          <w:sz w:val="22"/>
          <w:lang w:val="ro-RO"/>
        </w:rPr>
        <w:t xml:space="preserve"> Servicii</w:t>
      </w:r>
    </w:p>
    <w:p w14:paraId="355F962B" w14:textId="6504E3E9" w:rsidR="00FA36E5" w:rsidRPr="0094671D" w:rsidRDefault="002A184C">
      <w:pPr>
        <w:spacing w:before="240" w:after="120"/>
        <w:outlineLvl w:val="0"/>
        <w:rPr>
          <w:rStyle w:val="Strong"/>
          <w:sz w:val="22"/>
          <w:u w:val="single"/>
          <w:lang w:val="ro-RO"/>
        </w:rPr>
      </w:pPr>
      <w:r w:rsidRPr="0094671D">
        <w:rPr>
          <w:rStyle w:val="Strong"/>
          <w:sz w:val="22"/>
          <w:u w:val="single"/>
          <w:lang w:val="ro-RO"/>
        </w:rPr>
        <w:t xml:space="preserve">II.3) </w:t>
      </w:r>
      <w:r w:rsidR="000F7505" w:rsidRPr="0094671D">
        <w:rPr>
          <w:rStyle w:val="Strong"/>
          <w:sz w:val="22"/>
          <w:u w:val="single"/>
          <w:lang w:val="ro-RO"/>
        </w:rPr>
        <w:t>D</w:t>
      </w:r>
      <w:r w:rsidRPr="0094671D">
        <w:rPr>
          <w:rStyle w:val="Strong"/>
          <w:sz w:val="22"/>
          <w:u w:val="single"/>
          <w:lang w:val="ro-RO"/>
        </w:rPr>
        <w:t>escriere</w:t>
      </w:r>
      <w:r w:rsidR="00EC4D50" w:rsidRPr="0094671D">
        <w:rPr>
          <w:rStyle w:val="Strong"/>
          <w:sz w:val="22"/>
          <w:u w:val="single"/>
          <w:lang w:val="ro-RO"/>
        </w:rPr>
        <w:t>a</w:t>
      </w:r>
      <w:r w:rsidR="000F7505" w:rsidRPr="0094671D">
        <w:rPr>
          <w:rStyle w:val="Strong"/>
          <w:sz w:val="22"/>
          <w:u w:val="single"/>
          <w:lang w:val="ro-RO"/>
        </w:rPr>
        <w:t xml:space="preserve"> succintă</w:t>
      </w:r>
      <w:r w:rsidRPr="0094671D">
        <w:rPr>
          <w:rStyle w:val="Strong"/>
          <w:sz w:val="22"/>
          <w:u w:val="single"/>
          <w:lang w:val="ro-RO"/>
        </w:rPr>
        <w:t xml:space="preserve"> a contractului</w:t>
      </w:r>
    </w:p>
    <w:p w14:paraId="4A6A39BB" w14:textId="2656CF73" w:rsidR="00FA36E5" w:rsidRPr="0094671D" w:rsidRDefault="002A184C">
      <w:pPr>
        <w:pStyle w:val="P68B1DB1-Normal3"/>
        <w:jc w:val="both"/>
        <w:outlineLvl w:val="0"/>
        <w:rPr>
          <w:lang w:val="ro-RO"/>
        </w:rPr>
      </w:pPr>
      <w:r w:rsidRPr="0094671D">
        <w:rPr>
          <w:lang w:val="ro-RO"/>
        </w:rPr>
        <w:t xml:space="preserve">O </w:t>
      </w:r>
      <w:r w:rsidR="00EC4D50" w:rsidRPr="0094671D">
        <w:rPr>
          <w:lang w:val="ro-RO"/>
        </w:rPr>
        <w:t>companie</w:t>
      </w:r>
      <w:r w:rsidRPr="0094671D">
        <w:rPr>
          <w:lang w:val="ro-RO"/>
        </w:rPr>
        <w:t xml:space="preserve"> specializată este </w:t>
      </w:r>
      <w:r w:rsidR="000F7505" w:rsidRPr="0094671D">
        <w:rPr>
          <w:lang w:val="ro-RO"/>
        </w:rPr>
        <w:t>solicitată</w:t>
      </w:r>
      <w:r w:rsidRPr="0094671D">
        <w:rPr>
          <w:lang w:val="ro-RO"/>
        </w:rPr>
        <w:t xml:space="preserve"> să </w:t>
      </w:r>
      <w:r w:rsidR="00EC4D50" w:rsidRPr="0094671D">
        <w:rPr>
          <w:lang w:val="ro-RO"/>
        </w:rPr>
        <w:t>realizeze</w:t>
      </w:r>
      <w:r w:rsidRPr="0094671D">
        <w:rPr>
          <w:lang w:val="ro-RO"/>
        </w:rPr>
        <w:t xml:space="preserve"> activități de proiectare, </w:t>
      </w:r>
      <w:r w:rsidR="00414316">
        <w:rPr>
          <w:lang w:val="ro-RO"/>
        </w:rPr>
        <w:t>dezvoltare</w:t>
      </w:r>
      <w:r w:rsidR="00414316" w:rsidRPr="0094671D">
        <w:rPr>
          <w:lang w:val="ro-RO"/>
        </w:rPr>
        <w:t xml:space="preserve"> </w:t>
      </w:r>
      <w:r w:rsidRPr="0094671D">
        <w:rPr>
          <w:lang w:val="ro-RO"/>
        </w:rPr>
        <w:t xml:space="preserve">și implementare a </w:t>
      </w:r>
      <w:r w:rsidR="00414316">
        <w:rPr>
          <w:lang w:val="ro-RO"/>
        </w:rPr>
        <w:t>S</w:t>
      </w:r>
      <w:r w:rsidRPr="0094671D">
        <w:rPr>
          <w:lang w:val="ro-RO"/>
        </w:rPr>
        <w:t>istemului informa</w:t>
      </w:r>
      <w:r w:rsidR="000F7505" w:rsidRPr="0094671D">
        <w:rPr>
          <w:lang w:val="ro-RO"/>
        </w:rPr>
        <w:t>țional</w:t>
      </w:r>
      <w:r w:rsidRPr="0094671D">
        <w:rPr>
          <w:lang w:val="ro-RO"/>
        </w:rPr>
        <w:t xml:space="preserve"> „e-Monitori</w:t>
      </w:r>
      <w:r w:rsidR="00414316">
        <w:rPr>
          <w:lang w:val="ro-RO"/>
        </w:rPr>
        <w:t>zare</w:t>
      </w:r>
      <w:r w:rsidRPr="0094671D">
        <w:rPr>
          <w:lang w:val="ro-RO"/>
        </w:rPr>
        <w:t>” (un sistem informa</w:t>
      </w:r>
      <w:r w:rsidR="000F7505" w:rsidRPr="0094671D">
        <w:rPr>
          <w:lang w:val="ro-RO"/>
        </w:rPr>
        <w:t>țional</w:t>
      </w:r>
      <w:r w:rsidRPr="0094671D">
        <w:rPr>
          <w:lang w:val="ro-RO"/>
        </w:rPr>
        <w:t xml:space="preserve"> integrat, care va </w:t>
      </w:r>
      <w:r w:rsidR="004866EB">
        <w:rPr>
          <w:lang w:val="ro-RO"/>
        </w:rPr>
        <w:t>cuprinde tot</w:t>
      </w:r>
      <w:r w:rsidRPr="0094671D">
        <w:rPr>
          <w:lang w:val="ro-RO"/>
        </w:rPr>
        <w:t xml:space="preserve"> cadru</w:t>
      </w:r>
      <w:r w:rsidR="00EC4D50" w:rsidRPr="0094671D">
        <w:rPr>
          <w:lang w:val="ro-RO"/>
        </w:rPr>
        <w:t>l</w:t>
      </w:r>
      <w:r w:rsidRPr="0094671D">
        <w:rPr>
          <w:lang w:val="ro-RO"/>
        </w:rPr>
        <w:t xml:space="preserve"> de planificare strategică, în general, precum și planificarea și monitorizarea progres</w:t>
      </w:r>
      <w:r w:rsidR="00AA1377">
        <w:rPr>
          <w:lang w:val="ro-RO"/>
        </w:rPr>
        <w:t>ului</w:t>
      </w:r>
      <w:r w:rsidRPr="0094671D">
        <w:rPr>
          <w:lang w:val="ro-RO"/>
        </w:rPr>
        <w:t xml:space="preserve"> în implementarea Acordului de </w:t>
      </w:r>
      <w:r w:rsidR="002F0167" w:rsidRPr="0094671D">
        <w:rPr>
          <w:lang w:val="ro-RO"/>
        </w:rPr>
        <w:t>A</w:t>
      </w:r>
      <w:r w:rsidRPr="0094671D">
        <w:rPr>
          <w:lang w:val="ro-RO"/>
        </w:rPr>
        <w:t>sociere</w:t>
      </w:r>
      <w:r w:rsidR="002F0167" w:rsidRPr="0094671D">
        <w:rPr>
          <w:lang w:val="ro-RO"/>
        </w:rPr>
        <w:t>/DCFTA</w:t>
      </w:r>
      <w:r w:rsidRPr="0094671D">
        <w:rPr>
          <w:lang w:val="ro-RO"/>
        </w:rPr>
        <w:t xml:space="preserve"> R</w:t>
      </w:r>
      <w:r w:rsidR="006C0A17">
        <w:rPr>
          <w:lang w:val="ro-RO"/>
        </w:rPr>
        <w:t xml:space="preserve">epublica </w:t>
      </w:r>
      <w:r w:rsidRPr="0094671D">
        <w:rPr>
          <w:lang w:val="ro-RO"/>
        </w:rPr>
        <w:t>M</w:t>
      </w:r>
      <w:r w:rsidR="006C0A17">
        <w:rPr>
          <w:lang w:val="ro-RO"/>
        </w:rPr>
        <w:t>oldova</w:t>
      </w:r>
      <w:r w:rsidRPr="0094671D">
        <w:rPr>
          <w:lang w:val="ro-RO"/>
        </w:rPr>
        <w:t>-U</w:t>
      </w:r>
      <w:r w:rsidR="006C0A17">
        <w:rPr>
          <w:lang w:val="ro-RO"/>
        </w:rPr>
        <w:t xml:space="preserve">niunea </w:t>
      </w:r>
      <w:r w:rsidRPr="0094671D">
        <w:rPr>
          <w:lang w:val="ro-RO"/>
        </w:rPr>
        <w:t>E</w:t>
      </w:r>
      <w:r w:rsidR="006C0A17">
        <w:rPr>
          <w:lang w:val="ro-RO"/>
        </w:rPr>
        <w:t>uropeană (UE)</w:t>
      </w:r>
      <w:r w:rsidRPr="0094671D">
        <w:rPr>
          <w:lang w:val="ro-RO"/>
        </w:rPr>
        <w:t xml:space="preserve"> ș</w:t>
      </w:r>
      <w:r w:rsidR="002F0167" w:rsidRPr="0094671D">
        <w:rPr>
          <w:lang w:val="ro-RO"/>
        </w:rPr>
        <w:t>i în special,</w:t>
      </w:r>
      <w:r w:rsidRPr="0094671D">
        <w:rPr>
          <w:lang w:val="ro-RO"/>
        </w:rPr>
        <w:t xml:space="preserve"> </w:t>
      </w:r>
      <w:r w:rsidR="00EC4D50" w:rsidRPr="0094671D">
        <w:rPr>
          <w:lang w:val="ro-RO"/>
        </w:rPr>
        <w:t xml:space="preserve">monitorizarea </w:t>
      </w:r>
      <w:r w:rsidRPr="0094671D">
        <w:rPr>
          <w:lang w:val="ro-RO"/>
        </w:rPr>
        <w:t>angajamentel</w:t>
      </w:r>
      <w:r w:rsidR="00EC4D50" w:rsidRPr="0094671D">
        <w:rPr>
          <w:lang w:val="ro-RO"/>
        </w:rPr>
        <w:t>or</w:t>
      </w:r>
      <w:r w:rsidRPr="0094671D">
        <w:rPr>
          <w:lang w:val="ro-RO"/>
        </w:rPr>
        <w:t xml:space="preserve"> care </w:t>
      </w:r>
      <w:r w:rsidR="006C0A17">
        <w:rPr>
          <w:lang w:val="ro-RO"/>
        </w:rPr>
        <w:t>decurg</w:t>
      </w:r>
      <w:r w:rsidR="006C0A17" w:rsidRPr="0094671D">
        <w:rPr>
          <w:lang w:val="ro-RO"/>
        </w:rPr>
        <w:t xml:space="preserve"> </w:t>
      </w:r>
      <w:r w:rsidRPr="0094671D">
        <w:rPr>
          <w:lang w:val="ro-RO"/>
        </w:rPr>
        <w:t xml:space="preserve">din statutul de </w:t>
      </w:r>
      <w:r w:rsidR="006C0A17">
        <w:rPr>
          <w:lang w:val="ro-RO"/>
        </w:rPr>
        <w:t>stat</w:t>
      </w:r>
      <w:r w:rsidR="006C0A17" w:rsidRPr="0094671D">
        <w:rPr>
          <w:lang w:val="ro-RO"/>
        </w:rPr>
        <w:t xml:space="preserve"> </w:t>
      </w:r>
      <w:r w:rsidRPr="0094671D">
        <w:rPr>
          <w:lang w:val="ro-RO"/>
        </w:rPr>
        <w:t>candidat la UE</w:t>
      </w:r>
      <w:r w:rsidR="002F0167" w:rsidRPr="0094671D">
        <w:rPr>
          <w:lang w:val="ro-RO"/>
        </w:rPr>
        <w:t xml:space="preserve">). </w:t>
      </w:r>
      <w:r w:rsidRPr="0094671D">
        <w:rPr>
          <w:lang w:val="ro-RO"/>
        </w:rPr>
        <w:t>D</w:t>
      </w:r>
      <w:r w:rsidR="002F0167" w:rsidRPr="0094671D">
        <w:rPr>
          <w:lang w:val="ro-RO"/>
        </w:rPr>
        <w:t>AI</w:t>
      </w:r>
      <w:r w:rsidRPr="0094671D">
        <w:rPr>
          <w:lang w:val="ro-RO"/>
        </w:rPr>
        <w:t xml:space="preserve"> </w:t>
      </w:r>
      <w:r w:rsidR="002F0167" w:rsidRPr="0094671D">
        <w:rPr>
          <w:lang w:val="ro-RO"/>
        </w:rPr>
        <w:t>organizează</w:t>
      </w:r>
      <w:r w:rsidRPr="0094671D">
        <w:rPr>
          <w:lang w:val="ro-RO"/>
        </w:rPr>
        <w:t xml:space="preserve"> un proces de selecție competitiv pentru a identifica și contracta o </w:t>
      </w:r>
      <w:r w:rsidR="00C341DE">
        <w:rPr>
          <w:lang w:val="ro-RO"/>
        </w:rPr>
        <w:t>companie</w:t>
      </w:r>
      <w:r w:rsidR="00C341DE" w:rsidRPr="0094671D">
        <w:rPr>
          <w:lang w:val="ro-RO"/>
        </w:rPr>
        <w:t xml:space="preserve"> </w:t>
      </w:r>
      <w:r w:rsidR="00C341DE" w:rsidRPr="001C3CED">
        <w:rPr>
          <w:lang w:val="ro-RO"/>
        </w:rPr>
        <w:t>cu calificări și experiență corespunzătoare</w:t>
      </w:r>
      <w:r w:rsidRPr="0094671D">
        <w:rPr>
          <w:lang w:val="ro-RO"/>
        </w:rPr>
        <w:t>.</w:t>
      </w:r>
    </w:p>
    <w:p w14:paraId="1A6F662A" w14:textId="304EB14E" w:rsidR="00FA36E5" w:rsidRPr="0094671D" w:rsidRDefault="002F0167">
      <w:pPr>
        <w:pStyle w:val="P68B1DB1-Normal3"/>
        <w:jc w:val="both"/>
        <w:rPr>
          <w:highlight w:val="yellow"/>
          <w:lang w:val="ro-RO"/>
        </w:rPr>
      </w:pPr>
      <w:r w:rsidRPr="0094671D">
        <w:rPr>
          <w:lang w:val="ro-RO"/>
        </w:rPr>
        <w:t xml:space="preserve">SI </w:t>
      </w:r>
      <w:r w:rsidR="002A184C" w:rsidRPr="0094671D">
        <w:rPr>
          <w:lang w:val="ro-RO"/>
        </w:rPr>
        <w:t>„</w:t>
      </w:r>
      <w:r w:rsidRPr="0094671D">
        <w:rPr>
          <w:lang w:val="ro-RO"/>
        </w:rPr>
        <w:t>e</w:t>
      </w:r>
      <w:r w:rsidR="002A184C" w:rsidRPr="0094671D">
        <w:rPr>
          <w:lang w:val="ro-RO"/>
        </w:rPr>
        <w:t>-Monitori</w:t>
      </w:r>
      <w:r w:rsidR="002C4BDF">
        <w:rPr>
          <w:lang w:val="ro-RO"/>
        </w:rPr>
        <w:t>zare</w:t>
      </w:r>
      <w:r w:rsidR="002A184C" w:rsidRPr="0094671D">
        <w:rPr>
          <w:lang w:val="ro-RO"/>
        </w:rPr>
        <w:t>” va fi o soluție d</w:t>
      </w:r>
      <w:r w:rsidR="008927DE">
        <w:rPr>
          <w:lang w:val="ro-RO"/>
        </w:rPr>
        <w:t>in categoria</w:t>
      </w:r>
      <w:r w:rsidR="002A184C" w:rsidRPr="0094671D">
        <w:rPr>
          <w:lang w:val="ro-RO"/>
        </w:rPr>
        <w:t xml:space="preserve"> Guvern </w:t>
      </w:r>
      <w:r w:rsidR="008927DE">
        <w:rPr>
          <w:lang w:val="ro-RO"/>
        </w:rPr>
        <w:t>către</w:t>
      </w:r>
      <w:r w:rsidR="002A184C" w:rsidRPr="0094671D">
        <w:rPr>
          <w:lang w:val="ro-RO"/>
        </w:rPr>
        <w:t xml:space="preserve"> Guvern (G2G) și Guvern </w:t>
      </w:r>
      <w:r w:rsidR="003A42B6">
        <w:rPr>
          <w:lang w:val="ro-RO"/>
        </w:rPr>
        <w:t>către</w:t>
      </w:r>
      <w:r w:rsidR="002A184C" w:rsidRPr="0094671D">
        <w:rPr>
          <w:lang w:val="ro-RO"/>
        </w:rPr>
        <w:t xml:space="preserve"> Cetățeni (G2C), </w:t>
      </w:r>
      <w:r w:rsidR="00817D9F">
        <w:rPr>
          <w:lang w:val="ro-RO"/>
        </w:rPr>
        <w:t>îndreptată</w:t>
      </w:r>
      <w:r w:rsidR="00817D9F" w:rsidRPr="0094671D">
        <w:rPr>
          <w:lang w:val="ro-RO"/>
        </w:rPr>
        <w:t xml:space="preserve"> </w:t>
      </w:r>
      <w:r w:rsidR="002A184C" w:rsidRPr="0094671D">
        <w:rPr>
          <w:lang w:val="ro-RO"/>
        </w:rPr>
        <w:t>s</w:t>
      </w:r>
      <w:r w:rsidR="0095114A">
        <w:rPr>
          <w:lang w:val="ro-RO"/>
        </w:rPr>
        <w:t>pre</w:t>
      </w:r>
      <w:r w:rsidR="002A184C" w:rsidRPr="0094671D">
        <w:rPr>
          <w:lang w:val="ro-RO"/>
        </w:rPr>
        <w:t xml:space="preserve"> asigur</w:t>
      </w:r>
      <w:r w:rsidR="0095114A">
        <w:rPr>
          <w:lang w:val="ro-RO"/>
        </w:rPr>
        <w:t>area</w:t>
      </w:r>
      <w:r w:rsidR="002A184C" w:rsidRPr="0094671D">
        <w:rPr>
          <w:lang w:val="ro-RO"/>
        </w:rPr>
        <w:t xml:space="preserve"> tranziți</w:t>
      </w:r>
      <w:r w:rsidR="0095114A">
        <w:rPr>
          <w:lang w:val="ro-RO"/>
        </w:rPr>
        <w:t>ei</w:t>
      </w:r>
      <w:r w:rsidR="002A184C" w:rsidRPr="0094671D">
        <w:rPr>
          <w:lang w:val="ro-RO"/>
        </w:rPr>
        <w:t xml:space="preserve"> de la </w:t>
      </w:r>
      <w:r w:rsidR="009C2A03" w:rsidRPr="009C2A03">
        <w:rPr>
          <w:lang w:val="ro-RO"/>
        </w:rPr>
        <w:t>modalitățile tradiționale de procesare manuală a documentelor</w:t>
      </w:r>
      <w:r w:rsidR="002A184C" w:rsidRPr="0094671D">
        <w:rPr>
          <w:lang w:val="ro-RO"/>
        </w:rPr>
        <w:t xml:space="preserve"> </w:t>
      </w:r>
      <w:r w:rsidR="009C2A03">
        <w:rPr>
          <w:lang w:val="ro-RO"/>
        </w:rPr>
        <w:t>spre</w:t>
      </w:r>
      <w:r w:rsidR="002A184C" w:rsidRPr="0094671D">
        <w:rPr>
          <w:lang w:val="ro-RO"/>
        </w:rPr>
        <w:t xml:space="preserve"> digitalizarea extensivă a activităților de planificare, raportare și monitorizare necesare consolidării eforturilor de integrare a Republicii Moldova </w:t>
      </w:r>
      <w:r w:rsidR="00EC4D50" w:rsidRPr="0094671D">
        <w:rPr>
          <w:lang w:val="ro-RO"/>
        </w:rPr>
        <w:t>în</w:t>
      </w:r>
      <w:r w:rsidR="002A184C" w:rsidRPr="0094671D">
        <w:rPr>
          <w:lang w:val="ro-RO"/>
        </w:rPr>
        <w:t xml:space="preserve"> Uniunea Europeană prin eficientizarea colaborării instituționale.</w:t>
      </w:r>
    </w:p>
    <w:p w14:paraId="2EF9E8FA" w14:textId="4A17CAAB" w:rsidR="00FA36E5" w:rsidRPr="0094671D" w:rsidRDefault="002A184C">
      <w:pPr>
        <w:rPr>
          <w:rStyle w:val="Strong"/>
          <w:sz w:val="22"/>
          <w:u w:val="single"/>
          <w:lang w:val="ro-RO"/>
        </w:rPr>
      </w:pPr>
      <w:r w:rsidRPr="0094671D">
        <w:rPr>
          <w:rStyle w:val="Strong"/>
          <w:sz w:val="22"/>
          <w:u w:val="single"/>
          <w:lang w:val="ro-RO"/>
        </w:rPr>
        <w:t>II.4) Valoarea totală estimată</w:t>
      </w:r>
    </w:p>
    <w:p w14:paraId="6B798358" w14:textId="674844DD" w:rsidR="00FA36E5" w:rsidRPr="0094671D" w:rsidRDefault="002A184C">
      <w:pPr>
        <w:pStyle w:val="P68B1DB1-Normal3"/>
        <w:rPr>
          <w:lang w:val="ro-RO"/>
        </w:rPr>
      </w:pPr>
      <w:r w:rsidRPr="0094671D">
        <w:rPr>
          <w:lang w:val="ro-RO"/>
        </w:rPr>
        <w:t>Valoare</w:t>
      </w:r>
      <w:r w:rsidR="00EC4D50" w:rsidRPr="0094671D">
        <w:rPr>
          <w:lang w:val="ro-RO"/>
        </w:rPr>
        <w:t>a</w:t>
      </w:r>
      <w:r w:rsidRPr="0094671D">
        <w:rPr>
          <w:lang w:val="ro-RO"/>
        </w:rPr>
        <w:t xml:space="preserve"> fără TVA: 300</w:t>
      </w:r>
      <w:r w:rsidR="002F0167" w:rsidRPr="0094671D">
        <w:rPr>
          <w:lang w:val="ro-RO"/>
        </w:rPr>
        <w:t>.</w:t>
      </w:r>
      <w:r w:rsidRPr="0094671D">
        <w:rPr>
          <w:lang w:val="ro-RO"/>
        </w:rPr>
        <w:t>000 </w:t>
      </w:r>
      <w:r w:rsidR="002F0167" w:rsidRPr="0094671D">
        <w:rPr>
          <w:lang w:val="ro-RO"/>
        </w:rPr>
        <w:t>Euro.</w:t>
      </w:r>
      <w:r w:rsidRPr="0094671D">
        <w:rPr>
          <w:lang w:val="ro-RO"/>
        </w:rPr>
        <w:t xml:space="preserve"> </w:t>
      </w:r>
    </w:p>
    <w:p w14:paraId="33FFDFE9" w14:textId="62DCF3E2" w:rsidR="00FA36E5" w:rsidRPr="0094671D" w:rsidRDefault="002A184C">
      <w:pPr>
        <w:rPr>
          <w:rStyle w:val="Strong"/>
          <w:sz w:val="22"/>
          <w:u w:val="single"/>
          <w:lang w:val="ro-RO"/>
        </w:rPr>
      </w:pPr>
      <w:r w:rsidRPr="0094671D">
        <w:rPr>
          <w:rStyle w:val="Strong"/>
          <w:sz w:val="22"/>
          <w:u w:val="single"/>
          <w:lang w:val="ro-RO"/>
        </w:rPr>
        <w:t>II.5) Tipul de procedură</w:t>
      </w:r>
    </w:p>
    <w:p w14:paraId="7A3DC070" w14:textId="616C5EFB" w:rsidR="00FA36E5" w:rsidRPr="0094671D" w:rsidRDefault="002A184C">
      <w:pPr>
        <w:outlineLvl w:val="0"/>
        <w:rPr>
          <w:rStyle w:val="Strong"/>
          <w:b w:val="0"/>
          <w:sz w:val="22"/>
          <w:lang w:val="ro-RO"/>
        </w:rPr>
      </w:pPr>
      <w:r w:rsidRPr="0094671D">
        <w:rPr>
          <w:rStyle w:val="Strong"/>
          <w:b w:val="0"/>
          <w:sz w:val="22"/>
          <w:lang w:val="ro-RO"/>
        </w:rPr>
        <w:t>Restricționată.</w:t>
      </w:r>
    </w:p>
    <w:p w14:paraId="7579633B" w14:textId="4E285A75" w:rsidR="00FA36E5" w:rsidRPr="0094671D" w:rsidRDefault="002A184C">
      <w:pPr>
        <w:outlineLvl w:val="0"/>
        <w:rPr>
          <w:rStyle w:val="Strong"/>
          <w:b w:val="0"/>
          <w:sz w:val="22"/>
          <w:lang w:val="ro-RO"/>
        </w:rPr>
      </w:pPr>
      <w:r w:rsidRPr="0094671D">
        <w:rPr>
          <w:rStyle w:val="Strong"/>
          <w:sz w:val="22"/>
          <w:u w:val="single"/>
          <w:lang w:val="ro-RO"/>
        </w:rPr>
        <w:lastRenderedPageBreak/>
        <w:t>II.6) Locul execut</w:t>
      </w:r>
      <w:r w:rsidR="00640779" w:rsidRPr="0094671D">
        <w:rPr>
          <w:rStyle w:val="Strong"/>
          <w:sz w:val="22"/>
          <w:u w:val="single"/>
          <w:lang w:val="ro-RO"/>
        </w:rPr>
        <w:t>ării</w:t>
      </w:r>
    </w:p>
    <w:p w14:paraId="4CE0C066" w14:textId="6DC120EC" w:rsidR="00FA36E5" w:rsidRPr="0094671D" w:rsidRDefault="002A184C">
      <w:pPr>
        <w:outlineLvl w:val="0"/>
        <w:rPr>
          <w:rStyle w:val="Strong"/>
          <w:b w:val="0"/>
          <w:sz w:val="22"/>
          <w:lang w:val="ro-RO"/>
        </w:rPr>
      </w:pPr>
      <w:r w:rsidRPr="0094671D">
        <w:rPr>
          <w:rStyle w:val="Strong"/>
          <w:b w:val="0"/>
          <w:sz w:val="22"/>
          <w:lang w:val="ro-RO"/>
        </w:rPr>
        <w:t>Republica Moldova</w:t>
      </w:r>
    </w:p>
    <w:p w14:paraId="6541ED88" w14:textId="6233000F" w:rsidR="00FA36E5" w:rsidRPr="0094671D" w:rsidRDefault="002A184C">
      <w:pPr>
        <w:outlineLvl w:val="0"/>
        <w:rPr>
          <w:rStyle w:val="Strong"/>
          <w:sz w:val="22"/>
          <w:u w:val="single"/>
          <w:lang w:val="ro-RO"/>
        </w:rPr>
      </w:pPr>
      <w:r w:rsidRPr="0094671D">
        <w:rPr>
          <w:rStyle w:val="Strong"/>
          <w:sz w:val="22"/>
          <w:highlight w:val="lightGray"/>
          <w:lang w:val="ro-RO"/>
        </w:rPr>
        <w:br/>
      </w:r>
      <w:r w:rsidRPr="0094671D">
        <w:rPr>
          <w:rStyle w:val="Strong"/>
          <w:sz w:val="22"/>
          <w:u w:val="single"/>
          <w:lang w:val="ro-RO"/>
        </w:rPr>
        <w:t>II.7) Criterii de atribuire</w:t>
      </w:r>
    </w:p>
    <w:p w14:paraId="040A5C6D" w14:textId="77777777" w:rsidR="00FA36E5" w:rsidRPr="0094671D" w:rsidRDefault="002A184C">
      <w:pPr>
        <w:outlineLvl w:val="0"/>
        <w:rPr>
          <w:rStyle w:val="Strong"/>
          <w:b w:val="0"/>
          <w:sz w:val="22"/>
          <w:lang w:val="ro-RO"/>
        </w:rPr>
      </w:pPr>
      <w:r w:rsidRPr="0094671D">
        <w:rPr>
          <w:rStyle w:val="Strong"/>
          <w:b w:val="0"/>
          <w:sz w:val="22"/>
          <w:lang w:val="ro-RO"/>
        </w:rPr>
        <w:t>Criterii tehnice 80 %, Preț 20 %</w:t>
      </w:r>
    </w:p>
    <w:p w14:paraId="4772D783" w14:textId="47BCA6AE" w:rsidR="00FA36E5" w:rsidRPr="0094671D" w:rsidRDefault="002A184C">
      <w:pPr>
        <w:outlineLvl w:val="0"/>
        <w:rPr>
          <w:rStyle w:val="Strong"/>
          <w:sz w:val="22"/>
          <w:lang w:val="ro-RO"/>
        </w:rPr>
      </w:pPr>
      <w:r w:rsidRPr="0094671D">
        <w:rPr>
          <w:rStyle w:val="Strong"/>
          <w:sz w:val="22"/>
          <w:lang w:val="ro-RO"/>
        </w:rPr>
        <w:br/>
      </w:r>
      <w:r w:rsidRPr="0094671D">
        <w:rPr>
          <w:rStyle w:val="Strong"/>
          <w:sz w:val="22"/>
          <w:u w:val="single"/>
          <w:lang w:val="ro-RO"/>
        </w:rPr>
        <w:t>II.8) Termenul limită pentru cererile de participare (expresii de interes)</w:t>
      </w:r>
    </w:p>
    <w:p w14:paraId="1BC28BB7" w14:textId="2518FD90" w:rsidR="00FA36E5" w:rsidRPr="0094671D" w:rsidRDefault="002A184C">
      <w:pPr>
        <w:outlineLvl w:val="0"/>
        <w:rPr>
          <w:rStyle w:val="Strong"/>
          <w:b w:val="0"/>
          <w:sz w:val="22"/>
          <w:lang w:val="ro-RO"/>
        </w:rPr>
      </w:pPr>
      <w:r w:rsidRPr="0094671D">
        <w:rPr>
          <w:rStyle w:val="Strong"/>
          <w:b w:val="0"/>
          <w:sz w:val="22"/>
          <w:lang w:val="ro-RO"/>
        </w:rPr>
        <w:t>Data: 2 ianuarie 2024</w:t>
      </w:r>
      <w:r w:rsidRPr="0094671D">
        <w:rPr>
          <w:rStyle w:val="Strong"/>
          <w:b w:val="0"/>
          <w:sz w:val="22"/>
          <w:lang w:val="ro-RO"/>
        </w:rPr>
        <w:br/>
        <w:t>Ora: 18:00</w:t>
      </w:r>
      <w:r w:rsidR="002F0167" w:rsidRPr="0094671D">
        <w:rPr>
          <w:rStyle w:val="Strong"/>
          <w:b w:val="0"/>
          <w:sz w:val="22"/>
          <w:lang w:val="ro-RO"/>
        </w:rPr>
        <w:t xml:space="preserve">, </w:t>
      </w:r>
      <w:r w:rsidRPr="0094671D">
        <w:rPr>
          <w:rStyle w:val="Strong"/>
          <w:b w:val="0"/>
          <w:sz w:val="22"/>
          <w:lang w:val="ro-RO"/>
        </w:rPr>
        <w:t>ora locală</w:t>
      </w:r>
      <w:r w:rsidR="002F0167" w:rsidRPr="0094671D">
        <w:rPr>
          <w:rStyle w:val="Strong"/>
          <w:b w:val="0"/>
          <w:sz w:val="22"/>
          <w:lang w:val="ro-RO"/>
        </w:rPr>
        <w:t xml:space="preserve">, Republica </w:t>
      </w:r>
      <w:r w:rsidRPr="0094671D">
        <w:rPr>
          <w:rStyle w:val="Strong"/>
          <w:b w:val="0"/>
          <w:sz w:val="22"/>
          <w:lang w:val="ro-RO"/>
        </w:rPr>
        <w:t>Moldov</w:t>
      </w:r>
      <w:r w:rsidR="002F0167" w:rsidRPr="0094671D">
        <w:rPr>
          <w:rStyle w:val="Strong"/>
          <w:b w:val="0"/>
          <w:sz w:val="22"/>
          <w:lang w:val="ro-RO"/>
        </w:rPr>
        <w:t>a</w:t>
      </w:r>
      <w:r w:rsidRPr="0094671D">
        <w:rPr>
          <w:rStyle w:val="Strong"/>
          <w:b w:val="0"/>
          <w:sz w:val="22"/>
          <w:lang w:val="ro-RO"/>
        </w:rPr>
        <w:t>.</w:t>
      </w:r>
    </w:p>
    <w:p w14:paraId="1176BE21" w14:textId="48831183" w:rsidR="00FA36E5" w:rsidRPr="0094671D" w:rsidRDefault="002A184C">
      <w:pPr>
        <w:outlineLvl w:val="0"/>
        <w:rPr>
          <w:rStyle w:val="Strong"/>
          <w:sz w:val="22"/>
          <w:u w:val="single"/>
          <w:lang w:val="ro-RO"/>
        </w:rPr>
      </w:pPr>
      <w:r w:rsidRPr="0094671D">
        <w:rPr>
          <w:rStyle w:val="Strong"/>
          <w:sz w:val="22"/>
          <w:lang w:val="ro-RO"/>
        </w:rPr>
        <w:br/>
      </w:r>
      <w:r w:rsidRPr="0094671D">
        <w:rPr>
          <w:rStyle w:val="Strong"/>
          <w:sz w:val="22"/>
          <w:u w:val="single"/>
          <w:lang w:val="ro-RO"/>
        </w:rPr>
        <w:t>IV.2.6) Termenul minim în</w:t>
      </w:r>
      <w:r w:rsidR="00640779" w:rsidRPr="0094671D">
        <w:rPr>
          <w:rStyle w:val="Strong"/>
          <w:sz w:val="22"/>
          <w:u w:val="single"/>
          <w:lang w:val="ro-RO"/>
        </w:rPr>
        <w:t xml:space="preserve"> decursul căruia</w:t>
      </w:r>
      <w:r w:rsidRPr="0094671D">
        <w:rPr>
          <w:rStyle w:val="Strong"/>
          <w:sz w:val="22"/>
          <w:u w:val="single"/>
          <w:lang w:val="ro-RO"/>
        </w:rPr>
        <w:t xml:space="preserve"> ofertantul trebuie să mențină oferta (perioada de valabilitate a propunerii)</w:t>
      </w:r>
    </w:p>
    <w:p w14:paraId="1368B8E1" w14:textId="3C5DAC66" w:rsidR="00FA36E5" w:rsidRPr="0094671D" w:rsidRDefault="002A184C" w:rsidP="00C341DE">
      <w:pPr>
        <w:outlineLvl w:val="0"/>
        <w:rPr>
          <w:rStyle w:val="Strong"/>
          <w:b w:val="0"/>
          <w:sz w:val="22"/>
          <w:lang w:val="ro-RO"/>
        </w:rPr>
      </w:pPr>
      <w:r w:rsidRPr="0094671D">
        <w:rPr>
          <w:rStyle w:val="Strong"/>
          <w:b w:val="0"/>
          <w:sz w:val="22"/>
          <w:lang w:val="ro-RO"/>
        </w:rPr>
        <w:t xml:space="preserve">Durată în luni: 3 luni de la </w:t>
      </w:r>
      <w:r w:rsidR="0018723C">
        <w:rPr>
          <w:rStyle w:val="Strong"/>
          <w:b w:val="0"/>
          <w:sz w:val="22"/>
          <w:lang w:val="ro-RO"/>
        </w:rPr>
        <w:t>data limită</w:t>
      </w:r>
      <w:r w:rsidR="0018723C" w:rsidRPr="0094671D">
        <w:rPr>
          <w:rStyle w:val="Strong"/>
          <w:b w:val="0"/>
          <w:sz w:val="22"/>
          <w:lang w:val="ro-RO"/>
        </w:rPr>
        <w:t xml:space="preserve"> </w:t>
      </w:r>
      <w:r w:rsidRPr="0094671D">
        <w:rPr>
          <w:rStyle w:val="Strong"/>
          <w:b w:val="0"/>
          <w:sz w:val="22"/>
          <w:lang w:val="ro-RO"/>
        </w:rPr>
        <w:t xml:space="preserve">de depunere a </w:t>
      </w:r>
      <w:r w:rsidR="00A859A6">
        <w:rPr>
          <w:rStyle w:val="Strong"/>
          <w:b w:val="0"/>
          <w:sz w:val="22"/>
          <w:lang w:val="ro-RO"/>
        </w:rPr>
        <w:t>oferte</w:t>
      </w:r>
      <w:r w:rsidR="00C341DE">
        <w:rPr>
          <w:rStyle w:val="Strong"/>
          <w:b w:val="0"/>
          <w:sz w:val="22"/>
          <w:lang w:val="ro-RO"/>
        </w:rPr>
        <w:t xml:space="preserve">i </w:t>
      </w:r>
      <w:r w:rsidR="00C341DE" w:rsidRPr="00C341DE">
        <w:rPr>
          <w:sz w:val="22"/>
        </w:rPr>
        <w:t>tehnice și de preț</w:t>
      </w:r>
      <w:r w:rsidRPr="0094671D">
        <w:rPr>
          <w:rStyle w:val="Strong"/>
          <w:b w:val="0"/>
          <w:sz w:val="22"/>
          <w:lang w:val="ro-RO"/>
        </w:rPr>
        <w:t>.</w:t>
      </w:r>
    </w:p>
    <w:p w14:paraId="3C73CF58" w14:textId="70AB99B9" w:rsidR="00FA36E5" w:rsidRPr="0094671D" w:rsidRDefault="002A184C">
      <w:pPr>
        <w:outlineLvl w:val="0"/>
        <w:rPr>
          <w:sz w:val="22"/>
          <w:lang w:val="ro-RO"/>
        </w:rPr>
      </w:pPr>
      <w:r w:rsidRPr="0094671D">
        <w:rPr>
          <w:rStyle w:val="Strong"/>
          <w:sz w:val="22"/>
          <w:u w:val="single"/>
          <w:lang w:val="ro-RO"/>
        </w:rPr>
        <w:br/>
        <w:t>CERERE DE OFERT</w:t>
      </w:r>
      <w:r w:rsidR="0018723C">
        <w:rPr>
          <w:rStyle w:val="Strong"/>
          <w:sz w:val="22"/>
          <w:u w:val="single"/>
          <w:lang w:val="ro-RO"/>
        </w:rPr>
        <w:t>Ă</w:t>
      </w:r>
      <w:r w:rsidRPr="0094671D">
        <w:rPr>
          <w:rStyle w:val="Strong"/>
          <w:sz w:val="22"/>
          <w:u w:val="single"/>
          <w:lang w:val="ro-RO"/>
        </w:rPr>
        <w:t xml:space="preserve">: INFORMAȚII SUPLIMENTARE </w:t>
      </w:r>
      <w:r w:rsidRPr="0094671D">
        <w:rPr>
          <w:rStyle w:val="Strong"/>
          <w:sz w:val="22"/>
          <w:u w:val="single"/>
          <w:lang w:val="ro-RO"/>
        </w:rPr>
        <w:br/>
      </w:r>
    </w:p>
    <w:p w14:paraId="45C4640A" w14:textId="7084F4B0"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Eligibilitate </w:t>
      </w:r>
    </w:p>
    <w:p w14:paraId="3E2BBBCA" w14:textId="17F49165" w:rsidR="00FA36E5" w:rsidRPr="0094671D" w:rsidRDefault="002A184C">
      <w:pPr>
        <w:jc w:val="both"/>
        <w:outlineLvl w:val="0"/>
        <w:rPr>
          <w:rStyle w:val="rynqvb"/>
          <w:sz w:val="22"/>
          <w:lang w:val="ro-RO"/>
        </w:rPr>
      </w:pPr>
      <w:r w:rsidRPr="0094671D">
        <w:rPr>
          <w:rStyle w:val="rynqvb"/>
          <w:sz w:val="22"/>
          <w:lang w:val="ro-RO"/>
        </w:rPr>
        <w:t xml:space="preserve">Pentru această procedură de atribuire a contractelor, finanțată de Comisia Europeană, participarea este deschisă tuturor persoanelor juridice (care participă fie individual, fie </w:t>
      </w:r>
      <w:r w:rsidR="00640779" w:rsidRPr="0094671D">
        <w:rPr>
          <w:rStyle w:val="rynqvb"/>
          <w:sz w:val="22"/>
          <w:lang w:val="ro-RO"/>
        </w:rPr>
        <w:t xml:space="preserve">în cadrul unui </w:t>
      </w:r>
      <w:r w:rsidRPr="0094671D">
        <w:rPr>
          <w:rStyle w:val="rynqvb"/>
          <w:sz w:val="22"/>
          <w:lang w:val="ro-RO"/>
        </w:rPr>
        <w:t xml:space="preserve">consorțiu – de candidați/ofertanți) care sunt stabilite efectiv într-un stat membru al Uniunii Europene sau într-o țară sau teritoriu eligibil, astfel cum este definit la articolul 8 din </w:t>
      </w:r>
      <w:r w:rsidR="00AA7C7C" w:rsidRPr="0094671D">
        <w:rPr>
          <w:rStyle w:val="rynqvb"/>
          <w:sz w:val="22"/>
          <w:lang w:val="ro-RO"/>
        </w:rPr>
        <w:t xml:space="preserve">Regulamentul (UE) nr. 236/2014 de stabilire a normelor și procedurilor comune pentru punerea în aplicare a instrumentelor Uniunii pentru finanțarea acțiunii externe (CIR) </w:t>
      </w:r>
      <w:r w:rsidRPr="0094671D">
        <w:rPr>
          <w:rStyle w:val="rynqvb"/>
          <w:sz w:val="22"/>
          <w:lang w:val="ro-RO"/>
        </w:rPr>
        <w:t xml:space="preserve">pentru instrumentul aplicabil în temeiul căruia este finanțat contractul. </w:t>
      </w:r>
      <w:r w:rsidR="00AA7C7C" w:rsidRPr="0094671D">
        <w:rPr>
          <w:rStyle w:val="rynqvb"/>
          <w:sz w:val="22"/>
          <w:lang w:val="ro-RO"/>
        </w:rPr>
        <w:t xml:space="preserve">În cazul în care </w:t>
      </w:r>
      <w:r w:rsidR="00640779" w:rsidRPr="0094671D">
        <w:rPr>
          <w:rStyle w:val="rynqvb"/>
          <w:sz w:val="22"/>
          <w:lang w:val="ro-RO"/>
        </w:rPr>
        <w:t>aveți</w:t>
      </w:r>
      <w:r w:rsidR="00AA7C7C" w:rsidRPr="0094671D">
        <w:rPr>
          <w:rStyle w:val="rynqvb"/>
          <w:sz w:val="22"/>
          <w:lang w:val="ro-RO"/>
        </w:rPr>
        <w:t xml:space="preserve"> îndoieli, v</w:t>
      </w:r>
      <w:r w:rsidRPr="0094671D">
        <w:rPr>
          <w:rStyle w:val="rynqvb"/>
          <w:sz w:val="22"/>
          <w:lang w:val="ro-RO"/>
        </w:rPr>
        <w:t xml:space="preserve">ă rugăm să contactați </w:t>
      </w:r>
      <w:r w:rsidR="00640779" w:rsidRPr="0094671D">
        <w:rPr>
          <w:rStyle w:val="rynqvb"/>
          <w:sz w:val="22"/>
          <w:lang w:val="ro-RO"/>
        </w:rPr>
        <w:t>a</w:t>
      </w:r>
      <w:r w:rsidRPr="0094671D">
        <w:rPr>
          <w:rStyle w:val="rynqvb"/>
          <w:sz w:val="22"/>
          <w:lang w:val="ro-RO"/>
        </w:rPr>
        <w:t xml:space="preserve">utoritatea </w:t>
      </w:r>
      <w:r w:rsidR="00640779" w:rsidRPr="0094671D">
        <w:rPr>
          <w:rStyle w:val="rynqvb"/>
          <w:sz w:val="22"/>
          <w:lang w:val="ro-RO"/>
        </w:rPr>
        <w:t>c</w:t>
      </w:r>
      <w:r w:rsidRPr="0094671D">
        <w:rPr>
          <w:rStyle w:val="rynqvb"/>
          <w:sz w:val="22"/>
          <w:lang w:val="ro-RO"/>
        </w:rPr>
        <w:t>ontractantă.</w:t>
      </w:r>
    </w:p>
    <w:p w14:paraId="39D61546" w14:textId="37224086"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Candidatur</w:t>
      </w:r>
      <w:r w:rsidR="00AA7C7C" w:rsidRPr="0094671D">
        <w:rPr>
          <w:rStyle w:val="Strong"/>
          <w:sz w:val="22"/>
          <w:lang w:val="ro-RO"/>
        </w:rPr>
        <w:t>a</w:t>
      </w:r>
    </w:p>
    <w:p w14:paraId="0F0EE992" w14:textId="2062BF80" w:rsidR="00FA36E5" w:rsidRPr="0094671D" w:rsidRDefault="002A184C">
      <w:pPr>
        <w:jc w:val="both"/>
        <w:outlineLvl w:val="0"/>
        <w:rPr>
          <w:rStyle w:val="rynqvb"/>
          <w:sz w:val="22"/>
          <w:lang w:val="ro-RO"/>
        </w:rPr>
      </w:pPr>
      <w:r w:rsidRPr="0094671D">
        <w:rPr>
          <w:rStyle w:val="rynqvb"/>
          <w:sz w:val="22"/>
          <w:lang w:val="ro-RO"/>
        </w:rPr>
        <w:t xml:space="preserve">Toate persoanele juridice </w:t>
      </w:r>
      <w:r w:rsidR="009B6653" w:rsidRPr="0094671D">
        <w:rPr>
          <w:rStyle w:val="rynqvb"/>
          <w:sz w:val="22"/>
          <w:lang w:val="ro-RO"/>
        </w:rPr>
        <w:t xml:space="preserve">eligibile </w:t>
      </w:r>
      <w:r w:rsidRPr="0094671D">
        <w:rPr>
          <w:rStyle w:val="rynqvb"/>
          <w:sz w:val="22"/>
          <w:lang w:val="ro-RO"/>
        </w:rPr>
        <w:t>sau grupuri de astfel de persoane (consorții)</w:t>
      </w:r>
      <w:r w:rsidR="00B574DD" w:rsidRPr="0094671D">
        <w:rPr>
          <w:rStyle w:val="rynqvb"/>
          <w:sz w:val="22"/>
          <w:lang w:val="ro-RO"/>
        </w:rPr>
        <w:t xml:space="preserve"> </w:t>
      </w:r>
      <w:r w:rsidRPr="0094671D">
        <w:rPr>
          <w:rStyle w:val="rynqvb"/>
          <w:sz w:val="22"/>
          <w:lang w:val="ro-RO"/>
        </w:rPr>
        <w:t xml:space="preserve">pot participa sau depune oferte. Un consorțiu poate fi un grup permanent, stabilit în mod legal sau un grup care a fost constituit în mod </w:t>
      </w:r>
      <w:r w:rsidR="009B6653">
        <w:rPr>
          <w:rStyle w:val="rynqvb"/>
          <w:sz w:val="22"/>
          <w:lang w:val="ro-RO"/>
        </w:rPr>
        <w:t>ne</w:t>
      </w:r>
      <w:r w:rsidRPr="0094671D">
        <w:rPr>
          <w:rStyle w:val="rynqvb"/>
          <w:sz w:val="22"/>
          <w:lang w:val="ro-RO"/>
        </w:rPr>
        <w:t xml:space="preserve">formal pentru o procedură specifică de achiziții publice. Toți partenerii </w:t>
      </w:r>
      <w:r w:rsidR="009B6653">
        <w:rPr>
          <w:rStyle w:val="rynqvb"/>
          <w:sz w:val="22"/>
          <w:lang w:val="ro-RO"/>
        </w:rPr>
        <w:t>din cadrul unui</w:t>
      </w:r>
      <w:r w:rsidRPr="0094671D">
        <w:rPr>
          <w:rStyle w:val="rynqvb"/>
          <w:sz w:val="22"/>
          <w:lang w:val="ro-RO"/>
        </w:rPr>
        <w:t xml:space="preserve"> consorțiu (și anume, liderul și toți ceilalți parteneri) </w:t>
      </w:r>
      <w:r w:rsidR="00AA7C7C" w:rsidRPr="0094671D">
        <w:rPr>
          <w:rStyle w:val="rynqvb"/>
          <w:sz w:val="22"/>
          <w:lang w:val="ro-RO"/>
        </w:rPr>
        <w:t xml:space="preserve">poartă răspundere solidară </w:t>
      </w:r>
      <w:r w:rsidRPr="0094671D">
        <w:rPr>
          <w:rStyle w:val="rynqvb"/>
          <w:sz w:val="22"/>
          <w:lang w:val="ro-RO"/>
        </w:rPr>
        <w:t xml:space="preserve">față de </w:t>
      </w:r>
      <w:r w:rsidR="00640779" w:rsidRPr="0094671D">
        <w:rPr>
          <w:rStyle w:val="rynqvb"/>
          <w:sz w:val="22"/>
          <w:lang w:val="ro-RO"/>
        </w:rPr>
        <w:t>a</w:t>
      </w:r>
      <w:r w:rsidRPr="0094671D">
        <w:rPr>
          <w:rStyle w:val="rynqvb"/>
          <w:sz w:val="22"/>
          <w:lang w:val="ro-RO"/>
        </w:rPr>
        <w:t xml:space="preserve">utoritatea </w:t>
      </w:r>
      <w:r w:rsidR="00640779" w:rsidRPr="0094671D">
        <w:rPr>
          <w:rStyle w:val="rynqvb"/>
          <w:sz w:val="22"/>
          <w:lang w:val="ro-RO"/>
        </w:rPr>
        <w:t>c</w:t>
      </w:r>
      <w:r w:rsidRPr="0094671D">
        <w:rPr>
          <w:rStyle w:val="rynqvb"/>
          <w:sz w:val="22"/>
          <w:lang w:val="ro-RO"/>
        </w:rPr>
        <w:t xml:space="preserve">ontractantă. Participarea sau oferta unei persoane neeligibile va duce la excluderea automată a persoanei respective. În special, în cazul în care </w:t>
      </w:r>
      <w:r w:rsidR="00B574DD" w:rsidRPr="0094671D">
        <w:rPr>
          <w:rStyle w:val="rynqvb"/>
          <w:sz w:val="22"/>
          <w:lang w:val="ro-RO"/>
        </w:rPr>
        <w:t xml:space="preserve">o </w:t>
      </w:r>
      <w:r w:rsidRPr="0094671D">
        <w:rPr>
          <w:rStyle w:val="rynqvb"/>
          <w:sz w:val="22"/>
          <w:lang w:val="ro-RO"/>
        </w:rPr>
        <w:t xml:space="preserve">persoana neeligibilă aparține unui consorțiu, întregul consorțiu va fi exclus. </w:t>
      </w:r>
    </w:p>
    <w:p w14:paraId="78D1A15A" w14:textId="77777777"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Numărul de cereri de participare sau de oferte</w:t>
      </w:r>
    </w:p>
    <w:p w14:paraId="1D27E1B3" w14:textId="1C34B717" w:rsidR="00FA36E5" w:rsidRPr="0094671D" w:rsidRDefault="002A184C">
      <w:pPr>
        <w:jc w:val="both"/>
        <w:outlineLvl w:val="0"/>
        <w:rPr>
          <w:rStyle w:val="rynqvb"/>
          <w:sz w:val="22"/>
          <w:lang w:val="ro-RO"/>
        </w:rPr>
      </w:pPr>
      <w:r w:rsidRPr="0094671D">
        <w:rPr>
          <w:rStyle w:val="rynqvb"/>
          <w:sz w:val="22"/>
          <w:lang w:val="ro-RO"/>
        </w:rPr>
        <w:t>O persoană juridică nu poate depune mai mult de o cerere de participare sau</w:t>
      </w:r>
      <w:r w:rsidR="001A49EB" w:rsidRPr="0094671D">
        <w:rPr>
          <w:rStyle w:val="rynqvb"/>
          <w:sz w:val="22"/>
          <w:lang w:val="ro-RO"/>
        </w:rPr>
        <w:t xml:space="preserve"> </w:t>
      </w:r>
      <w:r w:rsidRPr="0094671D">
        <w:rPr>
          <w:rStyle w:val="rynqvb"/>
          <w:sz w:val="22"/>
          <w:lang w:val="ro-RO"/>
        </w:rPr>
        <w:t xml:space="preserve">ofertă, indiferent de forma de participare (în calitate de persoană juridică individuală sau de lider sau </w:t>
      </w:r>
      <w:r w:rsidR="001A49EB" w:rsidRPr="0094671D">
        <w:rPr>
          <w:rStyle w:val="rynqvb"/>
          <w:sz w:val="22"/>
          <w:lang w:val="ro-RO"/>
        </w:rPr>
        <w:t xml:space="preserve">de </w:t>
      </w:r>
      <w:r w:rsidRPr="0094671D">
        <w:rPr>
          <w:rStyle w:val="rynqvb"/>
          <w:sz w:val="22"/>
          <w:lang w:val="ro-RO"/>
        </w:rPr>
        <w:t xml:space="preserve">partener al unui consorțiu care </w:t>
      </w:r>
      <w:r w:rsidRPr="0094671D">
        <w:rPr>
          <w:rStyle w:val="rynqvb"/>
          <w:sz w:val="22"/>
          <w:lang w:val="ro-RO"/>
        </w:rPr>
        <w:lastRenderedPageBreak/>
        <w:t xml:space="preserve">depune o cerere de participare sau o ofertă). În cazul în care o persoană juridică depune mai multe cereri de participare sau </w:t>
      </w:r>
      <w:r w:rsidR="009B6653">
        <w:rPr>
          <w:rStyle w:val="rynqvb"/>
          <w:sz w:val="22"/>
          <w:lang w:val="ro-RO"/>
        </w:rPr>
        <w:t xml:space="preserve">mai multe </w:t>
      </w:r>
      <w:r w:rsidRPr="0094671D">
        <w:rPr>
          <w:rStyle w:val="rynqvb"/>
          <w:sz w:val="22"/>
          <w:lang w:val="ro-RO"/>
        </w:rPr>
        <w:t>oferte, toate cererile de participare sau ofertele la care a participat persoana respectivă</w:t>
      </w:r>
      <w:r w:rsidR="00876458" w:rsidRPr="0094671D">
        <w:rPr>
          <w:rStyle w:val="rynqvb"/>
          <w:sz w:val="22"/>
          <w:lang w:val="ro-RO"/>
        </w:rPr>
        <w:t>,</w:t>
      </w:r>
      <w:r w:rsidRPr="0094671D">
        <w:rPr>
          <w:rStyle w:val="rynqvb"/>
          <w:sz w:val="22"/>
          <w:lang w:val="ro-RO"/>
        </w:rPr>
        <w:t xml:space="preserve"> vor fi excluse. </w:t>
      </w:r>
    </w:p>
    <w:p w14:paraId="195EA638" w14:textId="77777777"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Motive de excludere</w:t>
      </w:r>
    </w:p>
    <w:p w14:paraId="5F1B7255" w14:textId="7E361224" w:rsidR="00FA36E5" w:rsidRPr="0094671D" w:rsidRDefault="002A184C">
      <w:pPr>
        <w:jc w:val="both"/>
        <w:outlineLvl w:val="0"/>
        <w:rPr>
          <w:rStyle w:val="rynqvb"/>
          <w:sz w:val="22"/>
          <w:lang w:val="ro-RO"/>
        </w:rPr>
      </w:pPr>
      <w:r w:rsidRPr="0094671D">
        <w:rPr>
          <w:rStyle w:val="rynqvb"/>
          <w:sz w:val="22"/>
          <w:lang w:val="ro-RO"/>
        </w:rPr>
        <w:t xml:space="preserve">Candidații trebuie să depună o declarație semnată, inclusă în formularul de cerere de participare (a se vedea secțiunea 13 de mai jos). </w:t>
      </w:r>
    </w:p>
    <w:p w14:paraId="3E209C7F" w14:textId="77777777"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Subcontractarea </w:t>
      </w:r>
    </w:p>
    <w:p w14:paraId="04209A91" w14:textId="60595D0D" w:rsidR="00FA36E5" w:rsidRPr="0094671D" w:rsidRDefault="002A184C">
      <w:pPr>
        <w:pStyle w:val="PRAGHeading2"/>
        <w:numPr>
          <w:ilvl w:val="0"/>
          <w:numId w:val="0"/>
        </w:numPr>
        <w:ind w:left="426"/>
        <w:rPr>
          <w:rStyle w:val="Strong"/>
          <w:i/>
          <w:sz w:val="22"/>
          <w:lang w:val="ro-RO"/>
        </w:rPr>
      </w:pPr>
      <w:r w:rsidRPr="0094671D">
        <w:rPr>
          <w:rStyle w:val="Emphasis"/>
          <w:i w:val="0"/>
          <w:sz w:val="22"/>
          <w:lang w:val="ro-RO"/>
        </w:rPr>
        <w:t>Subcontractarea nu este permisă.</w:t>
      </w:r>
    </w:p>
    <w:p w14:paraId="71D66BC3" w14:textId="156B9F17"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Numărul de candidați care </w:t>
      </w:r>
      <w:r w:rsidR="00DC4125">
        <w:rPr>
          <w:rStyle w:val="Strong"/>
          <w:sz w:val="22"/>
          <w:lang w:val="ro-RO"/>
        </w:rPr>
        <w:t>vor fi</w:t>
      </w:r>
      <w:r w:rsidRPr="0094671D">
        <w:rPr>
          <w:rStyle w:val="Strong"/>
          <w:sz w:val="22"/>
          <w:lang w:val="ro-RO"/>
        </w:rPr>
        <w:t xml:space="preserve"> </w:t>
      </w:r>
      <w:r w:rsidR="0018380D">
        <w:rPr>
          <w:rStyle w:val="Strong"/>
          <w:sz w:val="22"/>
          <w:lang w:val="ro-RO"/>
        </w:rPr>
        <w:t>selectați pe</w:t>
      </w:r>
      <w:r w:rsidR="00DC4125">
        <w:rPr>
          <w:rStyle w:val="Strong"/>
          <w:sz w:val="22"/>
          <w:lang w:val="ro-RO"/>
        </w:rPr>
        <w:t>ntru</w:t>
      </w:r>
      <w:r w:rsidR="0018380D">
        <w:rPr>
          <w:rStyle w:val="Strong"/>
          <w:sz w:val="22"/>
          <w:lang w:val="ro-RO"/>
        </w:rPr>
        <w:t xml:space="preserve"> lista scurtă</w:t>
      </w:r>
    </w:p>
    <w:p w14:paraId="49F115CB" w14:textId="5DC7D362" w:rsidR="00FA36E5" w:rsidRPr="0094671D" w:rsidRDefault="00B574DD">
      <w:pPr>
        <w:jc w:val="both"/>
        <w:outlineLvl w:val="0"/>
        <w:rPr>
          <w:rStyle w:val="rynqvb"/>
          <w:sz w:val="22"/>
          <w:lang w:val="ro-RO"/>
        </w:rPr>
      </w:pPr>
      <w:r w:rsidRPr="0094671D">
        <w:rPr>
          <w:rStyle w:val="rynqvb"/>
          <w:sz w:val="22"/>
          <w:lang w:val="ro-RO"/>
        </w:rPr>
        <w:t>În</w:t>
      </w:r>
      <w:r w:rsidR="002A184C" w:rsidRPr="0094671D">
        <w:rPr>
          <w:rStyle w:val="rynqvb"/>
          <w:sz w:val="22"/>
          <w:lang w:val="ro-RO"/>
        </w:rPr>
        <w:t xml:space="preserve"> baza cererii de participare primite, între 4 și 8 candidați vor fi invitați să depună oferte detaliate pentru </w:t>
      </w:r>
      <w:r w:rsidR="000D32AC" w:rsidRPr="0094671D">
        <w:rPr>
          <w:rStyle w:val="rynqvb"/>
          <w:sz w:val="22"/>
          <w:lang w:val="ro-RO"/>
        </w:rPr>
        <w:t>acest</w:t>
      </w:r>
      <w:r w:rsidR="002A184C" w:rsidRPr="0094671D">
        <w:rPr>
          <w:rStyle w:val="rynqvb"/>
          <w:sz w:val="22"/>
          <w:lang w:val="ro-RO"/>
        </w:rPr>
        <w:t xml:space="preserve"> contract. În cazul în care numărul candidaților eligibili care îndeplinesc criteriile de selecție este mai mic decât minimul de 4, </w:t>
      </w:r>
      <w:r w:rsidR="000D32AC" w:rsidRPr="0094671D">
        <w:rPr>
          <w:rStyle w:val="rynqvb"/>
          <w:sz w:val="22"/>
          <w:lang w:val="ro-RO"/>
        </w:rPr>
        <w:t>a</w:t>
      </w:r>
      <w:r w:rsidR="002A184C" w:rsidRPr="0094671D">
        <w:rPr>
          <w:rStyle w:val="rynqvb"/>
          <w:sz w:val="22"/>
          <w:lang w:val="ro-RO"/>
        </w:rPr>
        <w:t xml:space="preserve">utoritatea </w:t>
      </w:r>
      <w:r w:rsidR="000D32AC" w:rsidRPr="0094671D">
        <w:rPr>
          <w:rStyle w:val="rynqvb"/>
          <w:sz w:val="22"/>
          <w:lang w:val="ro-RO"/>
        </w:rPr>
        <w:t>c</w:t>
      </w:r>
      <w:r w:rsidR="002A184C" w:rsidRPr="0094671D">
        <w:rPr>
          <w:rStyle w:val="rynqvb"/>
          <w:sz w:val="22"/>
          <w:lang w:val="ro-RO"/>
        </w:rPr>
        <w:t xml:space="preserve">ontractantă poate invita candidații care îndeplinesc criteriile să depună o ofertă. În cazul în care numărul candidaților eligibili care îndeplinesc criteriile de selecție este mai mare decât </w:t>
      </w:r>
      <w:r w:rsidRPr="0094671D">
        <w:rPr>
          <w:rStyle w:val="rynqvb"/>
          <w:sz w:val="22"/>
          <w:lang w:val="ro-RO"/>
        </w:rPr>
        <w:t>numărul</w:t>
      </w:r>
      <w:r w:rsidR="002A184C" w:rsidRPr="0094671D">
        <w:rPr>
          <w:rStyle w:val="rynqvb"/>
          <w:sz w:val="22"/>
          <w:lang w:val="ro-RO"/>
        </w:rPr>
        <w:t xml:space="preserve"> maxim permis, </w:t>
      </w:r>
      <w:r w:rsidR="0094671D" w:rsidRPr="0094671D">
        <w:rPr>
          <w:rStyle w:val="rynqvb"/>
          <w:sz w:val="22"/>
          <w:lang w:val="ro-RO"/>
        </w:rPr>
        <w:t>autoritatea</w:t>
      </w:r>
      <w:r w:rsidR="002A184C" w:rsidRPr="0094671D">
        <w:rPr>
          <w:rStyle w:val="rynqvb"/>
          <w:sz w:val="22"/>
          <w:lang w:val="ro-RO"/>
        </w:rPr>
        <w:t xml:space="preserve"> </w:t>
      </w:r>
      <w:r w:rsidR="0094671D">
        <w:rPr>
          <w:rStyle w:val="rynqvb"/>
          <w:sz w:val="22"/>
          <w:lang w:val="ro-RO"/>
        </w:rPr>
        <w:t>c</w:t>
      </w:r>
      <w:r w:rsidR="002A184C" w:rsidRPr="0094671D">
        <w:rPr>
          <w:rStyle w:val="rynqvb"/>
          <w:sz w:val="22"/>
          <w:lang w:val="ro-RO"/>
        </w:rPr>
        <w:t>ontractantă îi va clasifica pe baza criteriilor de reexaminare menționate mai jos.</w:t>
      </w:r>
    </w:p>
    <w:p w14:paraId="22A5455E" w14:textId="3F28657F"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Alianțele </w:t>
      </w:r>
      <w:r w:rsidR="00D27A93">
        <w:rPr>
          <w:rStyle w:val="Strong"/>
          <w:sz w:val="22"/>
          <w:lang w:val="ro-RO"/>
        </w:rPr>
        <w:t>dintre</w:t>
      </w:r>
      <w:r w:rsidR="009C1E8E">
        <w:rPr>
          <w:rStyle w:val="Strong"/>
          <w:sz w:val="22"/>
          <w:lang w:val="ro-RO"/>
        </w:rPr>
        <w:t xml:space="preserve"> </w:t>
      </w:r>
      <w:r w:rsidR="007971C1" w:rsidRPr="0094671D">
        <w:rPr>
          <w:rStyle w:val="Strong"/>
          <w:sz w:val="22"/>
          <w:lang w:val="ro-RO"/>
        </w:rPr>
        <w:t>candidați</w:t>
      </w:r>
      <w:r w:rsidR="009C1E8E">
        <w:rPr>
          <w:rStyle w:val="Strong"/>
          <w:sz w:val="22"/>
          <w:lang w:val="ro-RO"/>
        </w:rPr>
        <w:t>i de pe lista scurtă</w:t>
      </w:r>
      <w:r w:rsidRPr="0094671D">
        <w:rPr>
          <w:rStyle w:val="Strong"/>
          <w:sz w:val="22"/>
          <w:lang w:val="ro-RO"/>
        </w:rPr>
        <w:t xml:space="preserve"> sunt interzise </w:t>
      </w:r>
    </w:p>
    <w:p w14:paraId="5CF30308" w14:textId="158F5DA1" w:rsidR="00FA36E5" w:rsidRPr="0094671D" w:rsidRDefault="007971C1">
      <w:pPr>
        <w:jc w:val="both"/>
        <w:outlineLvl w:val="0"/>
        <w:rPr>
          <w:rStyle w:val="rynqvb"/>
          <w:sz w:val="22"/>
          <w:lang w:val="ro-RO"/>
        </w:rPr>
      </w:pPr>
      <w:r w:rsidRPr="0094671D">
        <w:rPr>
          <w:rStyle w:val="rynqvb"/>
          <w:sz w:val="22"/>
          <w:lang w:val="ro-RO"/>
        </w:rPr>
        <w:t>Toate ofertele</w:t>
      </w:r>
      <w:r w:rsidR="002A184C" w:rsidRPr="0094671D">
        <w:rPr>
          <w:rStyle w:val="rynqvb"/>
          <w:sz w:val="22"/>
          <w:lang w:val="ro-RO"/>
        </w:rPr>
        <w:t xml:space="preserve"> primite de la ofertanți cu o componență diferită de cele menționate în formularele</w:t>
      </w:r>
      <w:r w:rsidRPr="0094671D">
        <w:rPr>
          <w:rStyle w:val="rynqvb"/>
          <w:sz w:val="22"/>
          <w:lang w:val="ro-RO"/>
        </w:rPr>
        <w:t xml:space="preserve"> de participare</w:t>
      </w:r>
      <w:r w:rsidR="002A184C" w:rsidRPr="0094671D">
        <w:rPr>
          <w:rStyle w:val="rynqvb"/>
          <w:sz w:val="22"/>
          <w:lang w:val="ro-RO"/>
        </w:rPr>
        <w:t xml:space="preserve"> d</w:t>
      </w:r>
      <w:r w:rsidRPr="0094671D">
        <w:rPr>
          <w:rStyle w:val="rynqvb"/>
          <w:sz w:val="22"/>
          <w:lang w:val="ro-RO"/>
        </w:rPr>
        <w:t>in</w:t>
      </w:r>
      <w:r w:rsidR="002A184C" w:rsidRPr="0094671D">
        <w:rPr>
          <w:rStyle w:val="rynqvb"/>
          <w:sz w:val="22"/>
          <w:lang w:val="ro-RO"/>
        </w:rPr>
        <w:t xml:space="preserve"> </w:t>
      </w:r>
      <w:r w:rsidR="00F76FFF">
        <w:rPr>
          <w:rStyle w:val="rynqvb"/>
          <w:sz w:val="22"/>
          <w:lang w:val="ro-RO"/>
        </w:rPr>
        <w:t>lista scurtă</w:t>
      </w:r>
      <w:r w:rsidR="000D32AC" w:rsidRPr="0094671D">
        <w:rPr>
          <w:rStyle w:val="rynqvb"/>
          <w:sz w:val="22"/>
          <w:lang w:val="ro-RO"/>
        </w:rPr>
        <w:t xml:space="preserve"> </w:t>
      </w:r>
      <w:r w:rsidR="002A184C" w:rsidRPr="0094671D">
        <w:rPr>
          <w:rStyle w:val="rynqvb"/>
          <w:sz w:val="22"/>
          <w:lang w:val="ro-RO"/>
        </w:rPr>
        <w:t xml:space="preserve">vor fi excluse de la prezenta procedură de licitație restrânsă, cu excepția cazului în care s-a obținut aprobarea prealabilă din partea </w:t>
      </w:r>
      <w:r w:rsidR="000D32AC" w:rsidRPr="0094671D">
        <w:rPr>
          <w:rStyle w:val="rynqvb"/>
          <w:sz w:val="22"/>
          <w:lang w:val="ro-RO"/>
        </w:rPr>
        <w:t>a</w:t>
      </w:r>
      <w:r w:rsidR="002A184C" w:rsidRPr="0094671D">
        <w:rPr>
          <w:rStyle w:val="rynqvb"/>
          <w:sz w:val="22"/>
          <w:lang w:val="ro-RO"/>
        </w:rPr>
        <w:t xml:space="preserve">utorității </w:t>
      </w:r>
      <w:r w:rsidR="000D32AC" w:rsidRPr="0094671D">
        <w:rPr>
          <w:rStyle w:val="rynqvb"/>
          <w:sz w:val="22"/>
          <w:lang w:val="ro-RO"/>
        </w:rPr>
        <w:t>c</w:t>
      </w:r>
      <w:r w:rsidR="002A184C" w:rsidRPr="0094671D">
        <w:rPr>
          <w:rStyle w:val="rynqvb"/>
          <w:sz w:val="22"/>
          <w:lang w:val="ro-RO"/>
        </w:rPr>
        <w:t xml:space="preserve">ontractante. Candidații </w:t>
      </w:r>
      <w:r w:rsidR="002F1A14">
        <w:rPr>
          <w:rStyle w:val="rynqvb"/>
          <w:sz w:val="22"/>
          <w:lang w:val="ro-RO"/>
        </w:rPr>
        <w:t>de pe lista scurtă</w:t>
      </w:r>
      <w:r w:rsidR="000D32AC" w:rsidRPr="0094671D">
        <w:rPr>
          <w:rStyle w:val="rynqvb"/>
          <w:sz w:val="22"/>
          <w:lang w:val="ro-RO"/>
        </w:rPr>
        <w:t xml:space="preserve"> </w:t>
      </w:r>
      <w:r w:rsidR="002A184C" w:rsidRPr="0094671D">
        <w:rPr>
          <w:rStyle w:val="rynqvb"/>
          <w:sz w:val="22"/>
          <w:lang w:val="ro-RO"/>
        </w:rPr>
        <w:t>nu pot forma alianțe</w:t>
      </w:r>
      <w:r w:rsidRPr="0094671D">
        <w:rPr>
          <w:rStyle w:val="rynqvb"/>
          <w:sz w:val="22"/>
          <w:lang w:val="ro-RO"/>
        </w:rPr>
        <w:t xml:space="preserve"> și nu pot să se subcontracteze </w:t>
      </w:r>
      <w:r w:rsidR="002A184C" w:rsidRPr="0094671D">
        <w:rPr>
          <w:rStyle w:val="rynqvb"/>
          <w:sz w:val="22"/>
          <w:lang w:val="ro-RO"/>
        </w:rPr>
        <w:t>reciproc pentru contractul în cauză.</w:t>
      </w:r>
    </w:p>
    <w:p w14:paraId="2F55D0E6" w14:textId="77777777"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Data provizorie a invitației de participare la licitație </w:t>
      </w:r>
    </w:p>
    <w:p w14:paraId="0A3BD0D7" w14:textId="313E051C" w:rsidR="00FA36E5" w:rsidRPr="0094671D" w:rsidRDefault="002A184C">
      <w:pPr>
        <w:jc w:val="both"/>
        <w:outlineLvl w:val="0"/>
        <w:rPr>
          <w:rStyle w:val="rynqvb"/>
          <w:sz w:val="22"/>
          <w:lang w:val="ro-RO"/>
        </w:rPr>
      </w:pPr>
      <w:r w:rsidRPr="0094671D">
        <w:rPr>
          <w:rStyle w:val="rynqvb"/>
          <w:sz w:val="22"/>
          <w:lang w:val="ro-RO"/>
        </w:rPr>
        <w:t>22 ianuarie 2024.</w:t>
      </w:r>
    </w:p>
    <w:p w14:paraId="33C76DF2" w14:textId="27D630CE"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Data </w:t>
      </w:r>
      <w:r w:rsidR="007971C1" w:rsidRPr="0094671D">
        <w:rPr>
          <w:rStyle w:val="Strong"/>
          <w:sz w:val="22"/>
          <w:lang w:val="ro-RO"/>
        </w:rPr>
        <w:t xml:space="preserve">provizorie </w:t>
      </w:r>
      <w:r w:rsidRPr="0094671D">
        <w:rPr>
          <w:rStyle w:val="Strong"/>
          <w:sz w:val="22"/>
          <w:lang w:val="ro-RO"/>
        </w:rPr>
        <w:t xml:space="preserve">de începere a contractului </w:t>
      </w:r>
    </w:p>
    <w:p w14:paraId="04D1AC58" w14:textId="1ABF2878" w:rsidR="00FA36E5" w:rsidRPr="0094671D" w:rsidRDefault="002A184C">
      <w:pPr>
        <w:jc w:val="both"/>
        <w:outlineLvl w:val="0"/>
        <w:rPr>
          <w:rStyle w:val="rynqvb"/>
          <w:sz w:val="22"/>
          <w:lang w:val="ro-RO"/>
        </w:rPr>
      </w:pPr>
      <w:r w:rsidRPr="0094671D">
        <w:rPr>
          <w:rStyle w:val="rynqvb"/>
          <w:sz w:val="22"/>
          <w:lang w:val="ro-RO"/>
        </w:rPr>
        <w:t>31 mai 2024.</w:t>
      </w:r>
    </w:p>
    <w:p w14:paraId="607F8A1A" w14:textId="368853A4"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 xml:space="preserve">Limba </w:t>
      </w:r>
      <w:r w:rsidR="000D32AC" w:rsidRPr="0094671D">
        <w:rPr>
          <w:rStyle w:val="Strong"/>
          <w:sz w:val="22"/>
          <w:lang w:val="ro-RO"/>
        </w:rPr>
        <w:t>de procedură</w:t>
      </w:r>
    </w:p>
    <w:p w14:paraId="17E1F179" w14:textId="77777777" w:rsidR="00FA36E5" w:rsidRPr="0094671D" w:rsidRDefault="002A184C">
      <w:pPr>
        <w:pStyle w:val="P68B1DB1-Normal3"/>
        <w:ind w:left="426"/>
        <w:jc w:val="both"/>
        <w:rPr>
          <w:lang w:val="ro-RO"/>
        </w:rPr>
      </w:pPr>
      <w:r w:rsidRPr="0094671D">
        <w:rPr>
          <w:lang w:val="ro-RO"/>
        </w:rPr>
        <w:t xml:space="preserve">Toate comunicările scrise pentru prezenta procedură de licitație și contract trebuie să fie redactate în limba engleză. </w:t>
      </w:r>
    </w:p>
    <w:p w14:paraId="2B065F4C" w14:textId="77777777" w:rsidR="007971C1" w:rsidRPr="0094671D" w:rsidRDefault="007971C1">
      <w:pPr>
        <w:pStyle w:val="P68B1DB1-Normal3"/>
        <w:ind w:left="426"/>
        <w:jc w:val="both"/>
        <w:rPr>
          <w:lang w:val="ro-RO"/>
        </w:rPr>
      </w:pPr>
    </w:p>
    <w:p w14:paraId="6435A5F6" w14:textId="77777777" w:rsidR="007971C1" w:rsidRPr="0094671D" w:rsidRDefault="007971C1">
      <w:pPr>
        <w:pStyle w:val="P68B1DB1-Normal3"/>
        <w:ind w:left="426"/>
        <w:jc w:val="both"/>
        <w:rPr>
          <w:lang w:val="ro-RO"/>
        </w:rPr>
      </w:pPr>
    </w:p>
    <w:p w14:paraId="4698ED3D" w14:textId="77777777" w:rsidR="007971C1" w:rsidRPr="0094671D" w:rsidRDefault="007971C1">
      <w:pPr>
        <w:pStyle w:val="P68B1DB1-Normal3"/>
        <w:ind w:left="426"/>
        <w:jc w:val="both"/>
        <w:rPr>
          <w:lang w:val="ro-RO"/>
        </w:rPr>
      </w:pPr>
    </w:p>
    <w:p w14:paraId="5C593D39" w14:textId="77777777" w:rsidR="007971C1" w:rsidRPr="0094671D" w:rsidRDefault="007971C1">
      <w:pPr>
        <w:pStyle w:val="P68B1DB1-Normal3"/>
        <w:ind w:left="426"/>
        <w:jc w:val="both"/>
        <w:rPr>
          <w:lang w:val="ro-RO"/>
        </w:rPr>
      </w:pPr>
    </w:p>
    <w:p w14:paraId="4C2FBB95" w14:textId="0A1D5464"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lastRenderedPageBreak/>
        <w:t>CRITERII</w:t>
      </w:r>
      <w:r w:rsidR="007971C1" w:rsidRPr="0094671D">
        <w:rPr>
          <w:rStyle w:val="Strong"/>
          <w:sz w:val="22"/>
          <w:lang w:val="ro-RO"/>
        </w:rPr>
        <w:t xml:space="preserve"> </w:t>
      </w:r>
      <w:r w:rsidRPr="0094671D">
        <w:rPr>
          <w:rStyle w:val="Strong"/>
          <w:sz w:val="22"/>
          <w:lang w:val="ro-RO"/>
        </w:rPr>
        <w:t>DE SELECȚIE ȘI DE ATRIBUIRE</w:t>
      </w:r>
    </w:p>
    <w:p w14:paraId="4ACE6C2D" w14:textId="3170E361" w:rsidR="00FA36E5" w:rsidRPr="0094671D" w:rsidRDefault="002A184C">
      <w:pPr>
        <w:pStyle w:val="PRAGHeading2"/>
        <w:numPr>
          <w:ilvl w:val="0"/>
          <w:numId w:val="0"/>
        </w:numPr>
        <w:ind w:left="426"/>
        <w:rPr>
          <w:rStyle w:val="Strong"/>
          <w:sz w:val="22"/>
          <w:lang w:val="ro-RO"/>
        </w:rPr>
      </w:pPr>
      <w:r w:rsidRPr="0094671D">
        <w:rPr>
          <w:rStyle w:val="Strong"/>
          <w:sz w:val="22"/>
          <w:lang w:val="ro-RO"/>
        </w:rPr>
        <w:t>Criterii de selecție</w:t>
      </w:r>
    </w:p>
    <w:p w14:paraId="6C18E9EA" w14:textId="77777777" w:rsidR="00FA36E5" w:rsidRPr="0094671D" w:rsidRDefault="002A184C">
      <w:pPr>
        <w:jc w:val="both"/>
        <w:outlineLvl w:val="0"/>
        <w:rPr>
          <w:rStyle w:val="rynqvb"/>
          <w:sz w:val="22"/>
          <w:lang w:val="ro-RO"/>
        </w:rPr>
      </w:pPr>
      <w:r w:rsidRPr="0094671D">
        <w:rPr>
          <w:rStyle w:val="rynqvb"/>
          <w:sz w:val="22"/>
          <w:lang w:val="ro-RO"/>
        </w:rPr>
        <w:t>Entități furnizoare de capacitate</w:t>
      </w:r>
    </w:p>
    <w:p w14:paraId="12D2A19C" w14:textId="65D99E0E" w:rsidR="00FA36E5" w:rsidRPr="0094671D" w:rsidRDefault="002A184C">
      <w:pPr>
        <w:jc w:val="both"/>
        <w:outlineLvl w:val="0"/>
        <w:rPr>
          <w:rStyle w:val="rynqvb"/>
          <w:sz w:val="22"/>
          <w:lang w:val="ro-RO"/>
        </w:rPr>
      </w:pPr>
      <w:r w:rsidRPr="0094671D">
        <w:rPr>
          <w:rStyle w:val="rynqvb"/>
          <w:sz w:val="22"/>
          <w:lang w:val="ro-RO"/>
        </w:rPr>
        <w:t xml:space="preserve">Un operator economic (și anume, candidat sau ofertant) poate, după caz și pentru un anumit contract, să se bazeze pe capacitățile altor entități, indiferent de natura juridică a legăturilor pe care le are cu acestea. În cazul în care operatorul economic se bazează pe alte entități, acesta trebuie în acest caz, să dovedească </w:t>
      </w:r>
      <w:r w:rsidR="00173AC9" w:rsidRPr="0094671D">
        <w:rPr>
          <w:rStyle w:val="rynqvb"/>
          <w:sz w:val="22"/>
          <w:lang w:val="ro-RO"/>
        </w:rPr>
        <w:t>a</w:t>
      </w:r>
      <w:r w:rsidRPr="0094671D">
        <w:rPr>
          <w:rStyle w:val="rynqvb"/>
          <w:sz w:val="22"/>
          <w:lang w:val="ro-RO"/>
        </w:rPr>
        <w:t xml:space="preserve">utorității </w:t>
      </w:r>
      <w:r w:rsidR="00173AC9" w:rsidRPr="0094671D">
        <w:rPr>
          <w:rStyle w:val="rynqvb"/>
          <w:sz w:val="22"/>
          <w:lang w:val="ro-RO"/>
        </w:rPr>
        <w:t>c</w:t>
      </w:r>
      <w:r w:rsidRPr="0094671D">
        <w:rPr>
          <w:rStyle w:val="rynqvb"/>
          <w:sz w:val="22"/>
          <w:lang w:val="ro-RO"/>
        </w:rPr>
        <w:t xml:space="preserve">ontractante că </w:t>
      </w:r>
      <w:r w:rsidR="00173AC9" w:rsidRPr="0094671D">
        <w:rPr>
          <w:rStyle w:val="rynqvb"/>
          <w:sz w:val="22"/>
          <w:lang w:val="ro-RO"/>
        </w:rPr>
        <w:t xml:space="preserve">el </w:t>
      </w:r>
      <w:r w:rsidRPr="0094671D">
        <w:rPr>
          <w:rStyle w:val="rynqvb"/>
          <w:sz w:val="22"/>
          <w:lang w:val="ro-RO"/>
        </w:rPr>
        <w:t>va dispune de resursele necesare pentru executarea contractului prin prezentarea unui angajament</w:t>
      </w:r>
      <w:r w:rsidR="00173AC9" w:rsidRPr="0094671D">
        <w:rPr>
          <w:rStyle w:val="rynqvb"/>
          <w:sz w:val="22"/>
          <w:lang w:val="ro-RO"/>
        </w:rPr>
        <w:t xml:space="preserve">, din partea respectivelor entități, </w:t>
      </w:r>
      <w:r w:rsidRPr="0094671D">
        <w:rPr>
          <w:rStyle w:val="rynqvb"/>
          <w:sz w:val="22"/>
          <w:lang w:val="ro-RO"/>
        </w:rPr>
        <w:t>de a pune la dispoziția sa</w:t>
      </w:r>
      <w:r w:rsidR="00173AC9" w:rsidRPr="0094671D">
        <w:rPr>
          <w:rStyle w:val="rynqvb"/>
          <w:sz w:val="22"/>
          <w:lang w:val="ro-RO"/>
        </w:rPr>
        <w:t xml:space="preserve"> resurse</w:t>
      </w:r>
      <w:r w:rsidR="006E0CF0">
        <w:rPr>
          <w:rStyle w:val="rynqvb"/>
          <w:sz w:val="22"/>
          <w:lang w:val="ro-RO"/>
        </w:rPr>
        <w:t>le necesare</w:t>
      </w:r>
      <w:r w:rsidRPr="0094671D">
        <w:rPr>
          <w:rStyle w:val="rynqvb"/>
          <w:sz w:val="22"/>
          <w:lang w:val="ro-RO"/>
        </w:rPr>
        <w:t xml:space="preserve">. Astfel de entități, de exemplu societatea-mamă a operatorului economic, trebuie să respecte aceleași reguli de eligibilitate și, în special, cele de cetățenie ca și operatorul economic care se bazează pe acestea și trebuie să respecte criteriile de selecție pe care operatorul economic se bazează. </w:t>
      </w:r>
      <w:r w:rsidR="00FC7821" w:rsidRPr="0094671D">
        <w:rPr>
          <w:rStyle w:val="rynqvb"/>
          <w:sz w:val="22"/>
          <w:lang w:val="ro-RO"/>
        </w:rPr>
        <w:t>Adițional</w:t>
      </w:r>
      <w:r w:rsidRPr="0094671D">
        <w:rPr>
          <w:rStyle w:val="rynqvb"/>
          <w:sz w:val="22"/>
          <w:lang w:val="ro-RO"/>
        </w:rPr>
        <w:t xml:space="preserve">, datele referitoare la această entitate terță </w:t>
      </w:r>
      <w:r w:rsidR="00173AC9" w:rsidRPr="0094671D">
        <w:rPr>
          <w:rStyle w:val="rynqvb"/>
          <w:sz w:val="22"/>
          <w:lang w:val="ro-RO"/>
        </w:rPr>
        <w:t>privind</w:t>
      </w:r>
      <w:r w:rsidRPr="0094671D">
        <w:rPr>
          <w:rStyle w:val="rynqvb"/>
          <w:sz w:val="22"/>
          <w:lang w:val="ro-RO"/>
        </w:rPr>
        <w:t xml:space="preserve"> criteriul de selecție relevant trebui</w:t>
      </w:r>
      <w:r w:rsidR="00FC7821" w:rsidRPr="0094671D">
        <w:rPr>
          <w:rStyle w:val="rynqvb"/>
          <w:sz w:val="22"/>
          <w:lang w:val="ro-RO"/>
        </w:rPr>
        <w:t>e</w:t>
      </w:r>
      <w:r w:rsidRPr="0094671D">
        <w:rPr>
          <w:rStyle w:val="rynqvb"/>
          <w:sz w:val="22"/>
          <w:lang w:val="ro-RO"/>
        </w:rPr>
        <w:t xml:space="preserve"> incluse într-un document separat. </w:t>
      </w:r>
      <w:r w:rsidR="006E0CF0">
        <w:rPr>
          <w:rStyle w:val="rynqvb"/>
          <w:sz w:val="22"/>
          <w:lang w:val="ro-RO"/>
        </w:rPr>
        <w:t>De asemenea, l</w:t>
      </w:r>
      <w:r w:rsidR="00D479A9" w:rsidRPr="0094671D">
        <w:rPr>
          <w:rStyle w:val="rynqvb"/>
          <w:sz w:val="22"/>
          <w:lang w:val="ro-RO"/>
        </w:rPr>
        <w:t xml:space="preserve">a cererea </w:t>
      </w:r>
      <w:r w:rsidR="00173AC9" w:rsidRPr="0094671D">
        <w:rPr>
          <w:rStyle w:val="rynqvb"/>
          <w:sz w:val="22"/>
          <w:lang w:val="ro-RO"/>
        </w:rPr>
        <w:t>a</w:t>
      </w:r>
      <w:r w:rsidR="00D479A9" w:rsidRPr="0094671D">
        <w:rPr>
          <w:rStyle w:val="rynqvb"/>
          <w:sz w:val="22"/>
          <w:lang w:val="ro-RO"/>
        </w:rPr>
        <w:t xml:space="preserve">utorității </w:t>
      </w:r>
      <w:r w:rsidR="00173AC9" w:rsidRPr="0094671D">
        <w:rPr>
          <w:rStyle w:val="rynqvb"/>
          <w:sz w:val="22"/>
          <w:lang w:val="ro-RO"/>
        </w:rPr>
        <w:t>c</w:t>
      </w:r>
      <w:r w:rsidR="00D479A9" w:rsidRPr="0094671D">
        <w:rPr>
          <w:rStyle w:val="rynqvb"/>
          <w:sz w:val="22"/>
          <w:lang w:val="ro-RO"/>
        </w:rPr>
        <w:t xml:space="preserve">ontractante </w:t>
      </w:r>
      <w:r w:rsidRPr="0094671D">
        <w:rPr>
          <w:rStyle w:val="rynqvb"/>
          <w:sz w:val="22"/>
          <w:lang w:val="ro-RO"/>
        </w:rPr>
        <w:t>va trebui</w:t>
      </w:r>
      <w:r w:rsidR="00173AC9" w:rsidRPr="0094671D">
        <w:rPr>
          <w:rStyle w:val="rynqvb"/>
          <w:sz w:val="22"/>
          <w:lang w:val="ro-RO"/>
        </w:rPr>
        <w:t xml:space="preserve"> furnizată</w:t>
      </w:r>
      <w:r w:rsidRPr="0094671D">
        <w:rPr>
          <w:rStyle w:val="rynqvb"/>
          <w:sz w:val="22"/>
          <w:lang w:val="ro-RO"/>
        </w:rPr>
        <w:t xml:space="preserve"> </w:t>
      </w:r>
      <w:r w:rsidR="00D479A9" w:rsidRPr="0094671D">
        <w:rPr>
          <w:rStyle w:val="rynqvb"/>
          <w:sz w:val="22"/>
          <w:lang w:val="ro-RO"/>
        </w:rPr>
        <w:t>dovada capacității.</w:t>
      </w:r>
    </w:p>
    <w:p w14:paraId="358E8ADB" w14:textId="7FFB8B59" w:rsidR="00FA36E5" w:rsidRPr="0094671D" w:rsidRDefault="002A184C">
      <w:pPr>
        <w:jc w:val="both"/>
        <w:outlineLvl w:val="0"/>
        <w:rPr>
          <w:rStyle w:val="rynqvb"/>
          <w:sz w:val="22"/>
          <w:lang w:val="ro-RO"/>
        </w:rPr>
      </w:pPr>
      <w:r w:rsidRPr="0094671D">
        <w:rPr>
          <w:rStyle w:val="rynqvb"/>
          <w:sz w:val="22"/>
          <w:lang w:val="ro-RO"/>
        </w:rPr>
        <w:t>În ceea ce privește criteriile tehnice și profesionale, un operator economic se poate baza pe capacitățile altor entități numai în cazul în care acestea din urmă vor îndeplini sarcinile pentru care sunt necesare capacități</w:t>
      </w:r>
      <w:r w:rsidR="00824FB4">
        <w:rPr>
          <w:rStyle w:val="rynqvb"/>
          <w:sz w:val="22"/>
          <w:lang w:val="ro-RO"/>
        </w:rPr>
        <w:t>le respective</w:t>
      </w:r>
      <w:r w:rsidRPr="0094671D">
        <w:rPr>
          <w:rStyle w:val="rynqvb"/>
          <w:sz w:val="22"/>
          <w:lang w:val="ro-RO"/>
        </w:rPr>
        <w:t xml:space="preserve">. </w:t>
      </w:r>
    </w:p>
    <w:p w14:paraId="3871BB57" w14:textId="466E08CF" w:rsidR="00FA36E5" w:rsidRPr="0094671D" w:rsidRDefault="002A184C">
      <w:pPr>
        <w:jc w:val="both"/>
        <w:outlineLvl w:val="0"/>
        <w:rPr>
          <w:rStyle w:val="rynqvb"/>
          <w:sz w:val="22"/>
          <w:lang w:val="ro-RO"/>
        </w:rPr>
      </w:pPr>
      <w:r w:rsidRPr="0094671D">
        <w:rPr>
          <w:rStyle w:val="rynqvb"/>
          <w:sz w:val="22"/>
          <w:lang w:val="ro-RO"/>
        </w:rPr>
        <w:t>În ceea ce privește criteriile economice și financiare, entitățile pe a căror capacitate se bazează operatorul economic</w:t>
      </w:r>
      <w:r w:rsidR="00D479A9" w:rsidRPr="0094671D">
        <w:rPr>
          <w:rStyle w:val="rynqvb"/>
          <w:sz w:val="22"/>
          <w:lang w:val="ro-RO"/>
        </w:rPr>
        <w:t>,</w:t>
      </w:r>
      <w:r w:rsidRPr="0094671D">
        <w:rPr>
          <w:rStyle w:val="rynqvb"/>
          <w:sz w:val="22"/>
          <w:lang w:val="ro-RO"/>
        </w:rPr>
        <w:t xml:space="preserve"> </w:t>
      </w:r>
      <w:r w:rsidR="00D479A9" w:rsidRPr="0094671D">
        <w:rPr>
          <w:rStyle w:val="rynqvb"/>
          <w:sz w:val="22"/>
          <w:lang w:val="ro-RO"/>
        </w:rPr>
        <w:t>poartă răspundere solidară</w:t>
      </w:r>
      <w:r w:rsidRPr="0094671D">
        <w:rPr>
          <w:rStyle w:val="rynqvb"/>
          <w:sz w:val="22"/>
          <w:lang w:val="ro-RO"/>
        </w:rPr>
        <w:t xml:space="preserve"> pentru executarea contractului.</w:t>
      </w:r>
    </w:p>
    <w:p w14:paraId="43DDDE91" w14:textId="0FB7A183" w:rsidR="00FA36E5" w:rsidRPr="0094671D" w:rsidRDefault="002A184C">
      <w:pPr>
        <w:jc w:val="both"/>
        <w:outlineLvl w:val="0"/>
        <w:rPr>
          <w:rStyle w:val="rynqvb"/>
          <w:sz w:val="22"/>
          <w:lang w:val="ro-RO"/>
        </w:rPr>
      </w:pPr>
      <w:r w:rsidRPr="0094671D">
        <w:rPr>
          <w:rStyle w:val="rynqvb"/>
          <w:sz w:val="22"/>
          <w:lang w:val="ro-RO"/>
        </w:rPr>
        <w:t xml:space="preserve">Următoarele criterii de selecție vor fi aplicate candidaților. În cazul cererilor de participare depuse de un consorțiu, aceste criterii de selecție vor fi aplicate consorțiului în ansamblu, dacă nu </w:t>
      </w:r>
      <w:r w:rsidR="00824FB4">
        <w:rPr>
          <w:rStyle w:val="rynqvb"/>
          <w:sz w:val="22"/>
          <w:lang w:val="ro-RO"/>
        </w:rPr>
        <w:t>este specificat</w:t>
      </w:r>
      <w:r w:rsidRPr="0094671D">
        <w:rPr>
          <w:rStyle w:val="rynqvb"/>
          <w:sz w:val="22"/>
          <w:lang w:val="ro-RO"/>
        </w:rPr>
        <w:t xml:space="preserve"> altfel.</w:t>
      </w:r>
    </w:p>
    <w:p w14:paraId="31B049CD" w14:textId="78E1C513" w:rsidR="00FA36E5" w:rsidRPr="0094671D" w:rsidRDefault="002A184C">
      <w:pPr>
        <w:jc w:val="both"/>
        <w:outlineLvl w:val="0"/>
        <w:rPr>
          <w:rStyle w:val="rynqvb"/>
          <w:sz w:val="22"/>
          <w:lang w:val="ro-RO"/>
        </w:rPr>
      </w:pPr>
      <w:r w:rsidRPr="0094671D">
        <w:rPr>
          <w:rStyle w:val="rynqvb"/>
          <w:sz w:val="22"/>
          <w:lang w:val="ro-RO"/>
        </w:rPr>
        <w:t>Candidatul nu</w:t>
      </w:r>
      <w:r w:rsidR="00D479A9" w:rsidRPr="0094671D">
        <w:rPr>
          <w:rStyle w:val="rynqvb"/>
          <w:sz w:val="22"/>
          <w:lang w:val="ro-RO"/>
        </w:rPr>
        <w:t xml:space="preserve"> va</w:t>
      </w:r>
      <w:r w:rsidRPr="0094671D">
        <w:rPr>
          <w:rStyle w:val="rynqvb"/>
          <w:sz w:val="22"/>
          <w:lang w:val="ro-RO"/>
        </w:rPr>
        <w:t xml:space="preserve"> utiliz</w:t>
      </w:r>
      <w:r w:rsidR="00D479A9" w:rsidRPr="0094671D">
        <w:rPr>
          <w:rStyle w:val="rynqvb"/>
          <w:sz w:val="22"/>
          <w:lang w:val="ro-RO"/>
        </w:rPr>
        <w:t>a</w:t>
      </w:r>
      <w:r w:rsidRPr="0094671D">
        <w:rPr>
          <w:rStyle w:val="rynqvb"/>
          <w:sz w:val="22"/>
          <w:lang w:val="ro-RO"/>
        </w:rPr>
        <w:t xml:space="preserve"> experiența anterioară </w:t>
      </w:r>
      <w:r w:rsidR="00D479A9" w:rsidRPr="0094671D">
        <w:rPr>
          <w:rStyle w:val="rynqvb"/>
          <w:sz w:val="22"/>
          <w:lang w:val="ro-RO"/>
        </w:rPr>
        <w:t>ce</w:t>
      </w:r>
      <w:r w:rsidRPr="0094671D">
        <w:rPr>
          <w:rStyle w:val="rynqvb"/>
          <w:sz w:val="22"/>
          <w:lang w:val="ro-RO"/>
        </w:rPr>
        <w:t xml:space="preserve"> a cauzat încălcarea contractului și rezilierea de către o </w:t>
      </w:r>
      <w:r w:rsidR="00173AC9" w:rsidRPr="0094671D">
        <w:rPr>
          <w:rStyle w:val="rynqvb"/>
          <w:sz w:val="22"/>
          <w:lang w:val="ro-RO"/>
        </w:rPr>
        <w:t>a</w:t>
      </w:r>
      <w:r w:rsidRPr="0094671D">
        <w:rPr>
          <w:rStyle w:val="rynqvb"/>
          <w:sz w:val="22"/>
          <w:lang w:val="ro-RO"/>
        </w:rPr>
        <w:t xml:space="preserve">utoritate </w:t>
      </w:r>
      <w:r w:rsidR="00173AC9" w:rsidRPr="0094671D">
        <w:rPr>
          <w:rStyle w:val="rynqvb"/>
          <w:sz w:val="22"/>
          <w:lang w:val="ro-RO"/>
        </w:rPr>
        <w:t>c</w:t>
      </w:r>
      <w:r w:rsidRPr="0094671D">
        <w:rPr>
          <w:rStyle w:val="rynqvb"/>
          <w:sz w:val="22"/>
          <w:lang w:val="ro-RO"/>
        </w:rPr>
        <w:t>ontractantă ca referință pentru criteriile de selecție.</w:t>
      </w:r>
    </w:p>
    <w:p w14:paraId="7831E103" w14:textId="31F74141" w:rsidR="00FA36E5" w:rsidRPr="0094671D" w:rsidRDefault="002A184C">
      <w:pPr>
        <w:pStyle w:val="P68B1DB1-Blockquote4"/>
        <w:numPr>
          <w:ilvl w:val="0"/>
          <w:numId w:val="5"/>
        </w:numPr>
        <w:ind w:right="-48"/>
        <w:jc w:val="both"/>
        <w:rPr>
          <w:lang w:val="ro-RO"/>
        </w:rPr>
      </w:pPr>
      <w:r w:rsidRPr="0094671D">
        <w:rPr>
          <w:b/>
          <w:u w:val="single"/>
          <w:lang w:val="ro-RO"/>
        </w:rPr>
        <w:t>Capacitatea economică și financiară</w:t>
      </w:r>
      <w:r w:rsidRPr="0094671D">
        <w:rPr>
          <w:b/>
          <w:lang w:val="ro-RO"/>
        </w:rPr>
        <w:t xml:space="preserve"> </w:t>
      </w:r>
      <w:r w:rsidRPr="0094671D">
        <w:rPr>
          <w:bCs/>
          <w:lang w:val="ro-RO"/>
        </w:rPr>
        <w:t>Perioada de referință</w:t>
      </w:r>
      <w:r w:rsidRPr="0094671D">
        <w:rPr>
          <w:lang w:val="ro-RO"/>
        </w:rPr>
        <w:t xml:space="preserve"> care va fi luată în considerare </w:t>
      </w:r>
      <w:r w:rsidR="00917C70">
        <w:rPr>
          <w:lang w:val="ro-RO"/>
        </w:rPr>
        <w:t xml:space="preserve">va fi </w:t>
      </w:r>
      <w:r w:rsidR="00917C70" w:rsidRPr="00917C70">
        <w:rPr>
          <w:lang w:val="ro-RO"/>
        </w:rPr>
        <w:t>perioada</w:t>
      </w:r>
      <w:r w:rsidR="00917C70">
        <w:rPr>
          <w:lang w:val="ro-RO"/>
        </w:rPr>
        <w:t xml:space="preserve"> fiscală completă pentru</w:t>
      </w:r>
      <w:r w:rsidR="00917C70" w:rsidRPr="00917C70">
        <w:rPr>
          <w:lang w:val="ro-RO"/>
        </w:rPr>
        <w:t xml:space="preserve"> ultimi</w:t>
      </w:r>
      <w:r w:rsidR="00917C70">
        <w:rPr>
          <w:lang w:val="ro-RO"/>
        </w:rPr>
        <w:t>i</w:t>
      </w:r>
      <w:r w:rsidR="00917C70" w:rsidRPr="00917C70">
        <w:rPr>
          <w:lang w:val="ro-RO"/>
        </w:rPr>
        <w:t xml:space="preserve"> 3 ani anteriori depunerii </w:t>
      </w:r>
      <w:r w:rsidR="008A5C87">
        <w:rPr>
          <w:lang w:val="ro-RO"/>
        </w:rPr>
        <w:t>oferte</w:t>
      </w:r>
      <w:r w:rsidR="00917C70" w:rsidRPr="00917C70">
        <w:rPr>
          <w:lang w:val="ro-RO"/>
        </w:rPr>
        <w:t>i</w:t>
      </w:r>
      <w:r w:rsidRPr="0094671D">
        <w:rPr>
          <w:lang w:val="ro-RO"/>
        </w:rPr>
        <w:t>.</w:t>
      </w:r>
    </w:p>
    <w:p w14:paraId="2A039586" w14:textId="6EE6A833" w:rsidR="00FA36E5" w:rsidRPr="0094671D" w:rsidRDefault="002A184C">
      <w:pPr>
        <w:numPr>
          <w:ilvl w:val="0"/>
          <w:numId w:val="4"/>
        </w:numPr>
        <w:jc w:val="both"/>
        <w:outlineLvl w:val="0"/>
        <w:rPr>
          <w:rStyle w:val="rynqvb"/>
          <w:sz w:val="22"/>
          <w:lang w:val="ro-RO"/>
        </w:rPr>
      </w:pPr>
      <w:r w:rsidRPr="0094671D">
        <w:rPr>
          <w:rStyle w:val="rynqvb"/>
          <w:sz w:val="22"/>
          <w:lang w:val="ro-RO"/>
        </w:rPr>
        <w:t>Cifra de afaceri medie</w:t>
      </w:r>
      <w:r w:rsidR="00562F17">
        <w:rPr>
          <w:rStyle w:val="rynqvb"/>
          <w:sz w:val="22"/>
          <w:lang w:val="ro-RO"/>
        </w:rPr>
        <w:t xml:space="preserve"> anuală</w:t>
      </w:r>
      <w:r w:rsidRPr="0094671D">
        <w:rPr>
          <w:rStyle w:val="rynqvb"/>
          <w:sz w:val="22"/>
          <w:lang w:val="ro-RO"/>
        </w:rPr>
        <w:t xml:space="preserve"> a candidatului sau a ofertantului pentru </w:t>
      </w:r>
      <w:r w:rsidR="008A5C87" w:rsidRPr="0094671D">
        <w:rPr>
          <w:rStyle w:val="rynqvb"/>
          <w:sz w:val="22"/>
          <w:lang w:val="ro-RO"/>
        </w:rPr>
        <w:t>ultim</w:t>
      </w:r>
      <w:r w:rsidR="008A5C87">
        <w:rPr>
          <w:rStyle w:val="rynqvb"/>
          <w:sz w:val="22"/>
          <w:lang w:val="ro-RO"/>
        </w:rPr>
        <w:t>ii</w:t>
      </w:r>
      <w:r w:rsidR="008A5C87" w:rsidRPr="0094671D">
        <w:rPr>
          <w:rStyle w:val="rynqvb"/>
          <w:sz w:val="22"/>
          <w:lang w:val="ro-RO"/>
        </w:rPr>
        <w:t xml:space="preserve"> </w:t>
      </w:r>
      <w:r w:rsidRPr="0094671D">
        <w:rPr>
          <w:rStyle w:val="rynqvb"/>
          <w:sz w:val="22"/>
          <w:lang w:val="ro-RO"/>
        </w:rPr>
        <w:t xml:space="preserve">3 </w:t>
      </w:r>
      <w:r w:rsidR="008A5C87">
        <w:rPr>
          <w:rStyle w:val="rynqvb"/>
          <w:sz w:val="22"/>
          <w:lang w:val="ro-RO"/>
        </w:rPr>
        <w:t>an</w:t>
      </w:r>
      <w:r w:rsidR="008A5C87" w:rsidRPr="0094671D">
        <w:rPr>
          <w:rStyle w:val="rynqvb"/>
          <w:sz w:val="22"/>
          <w:lang w:val="ro-RO"/>
        </w:rPr>
        <w:t>i financiar</w:t>
      </w:r>
      <w:r w:rsidR="008A5C87">
        <w:rPr>
          <w:rStyle w:val="rynqvb"/>
          <w:sz w:val="22"/>
          <w:lang w:val="ro-RO"/>
        </w:rPr>
        <w:t>i</w:t>
      </w:r>
      <w:r w:rsidR="008A5C87" w:rsidRPr="0094671D">
        <w:rPr>
          <w:rStyle w:val="rynqvb"/>
          <w:sz w:val="22"/>
          <w:lang w:val="ro-RO"/>
        </w:rPr>
        <w:t xml:space="preserve"> </w:t>
      </w:r>
      <w:r w:rsidRPr="0094671D">
        <w:rPr>
          <w:rStyle w:val="rynqvb"/>
          <w:sz w:val="22"/>
          <w:lang w:val="ro-RO"/>
        </w:rPr>
        <w:t>trebuie să fie de cel puțin 300</w:t>
      </w:r>
      <w:r w:rsidR="00295415" w:rsidRPr="0094671D">
        <w:rPr>
          <w:rStyle w:val="rynqvb"/>
          <w:sz w:val="22"/>
          <w:lang w:val="ro-RO"/>
        </w:rPr>
        <w:t>.</w:t>
      </w:r>
      <w:r w:rsidRPr="0094671D">
        <w:rPr>
          <w:rStyle w:val="rynqvb"/>
          <w:sz w:val="22"/>
          <w:lang w:val="ro-RO"/>
        </w:rPr>
        <w:t>000 </w:t>
      </w:r>
      <w:r w:rsidR="00295415" w:rsidRPr="0094671D">
        <w:rPr>
          <w:rStyle w:val="rynqvb"/>
          <w:sz w:val="22"/>
          <w:lang w:val="ro-RO"/>
        </w:rPr>
        <w:t>euro</w:t>
      </w:r>
      <w:r w:rsidRPr="0094671D">
        <w:rPr>
          <w:rStyle w:val="rynqvb"/>
          <w:sz w:val="22"/>
          <w:lang w:val="ro-RO"/>
        </w:rPr>
        <w:t xml:space="preserve">; și </w:t>
      </w:r>
    </w:p>
    <w:p w14:paraId="30CD61EC" w14:textId="21CF955B" w:rsidR="00FA36E5" w:rsidRPr="0094671D" w:rsidRDefault="00C97BA4">
      <w:pPr>
        <w:numPr>
          <w:ilvl w:val="0"/>
          <w:numId w:val="4"/>
        </w:numPr>
        <w:jc w:val="both"/>
        <w:outlineLvl w:val="0"/>
        <w:rPr>
          <w:sz w:val="22"/>
          <w:lang w:val="ro-RO"/>
        </w:rPr>
      </w:pPr>
      <w:r>
        <w:rPr>
          <w:rStyle w:val="rynqvb"/>
          <w:sz w:val="22"/>
          <w:lang w:val="ro-RO"/>
        </w:rPr>
        <w:t>Coeficientul</w:t>
      </w:r>
      <w:r w:rsidR="002A184C" w:rsidRPr="0094671D">
        <w:rPr>
          <w:rStyle w:val="rynqvb"/>
          <w:sz w:val="22"/>
          <w:lang w:val="ro-RO"/>
        </w:rPr>
        <w:t xml:space="preserve"> curent (active </w:t>
      </w:r>
      <w:r w:rsidR="00295415" w:rsidRPr="0094671D">
        <w:rPr>
          <w:rStyle w:val="rynqvb"/>
          <w:sz w:val="22"/>
          <w:lang w:val="ro-RO"/>
        </w:rPr>
        <w:t>curente</w:t>
      </w:r>
      <w:r w:rsidR="002A184C" w:rsidRPr="0094671D">
        <w:rPr>
          <w:rStyle w:val="rynqvb"/>
          <w:sz w:val="22"/>
          <w:lang w:val="ro-RO"/>
        </w:rPr>
        <w:t>/</w:t>
      </w:r>
      <w:r w:rsidR="00295415" w:rsidRPr="0094671D">
        <w:rPr>
          <w:rStyle w:val="rynqvb"/>
          <w:sz w:val="22"/>
          <w:lang w:val="ro-RO"/>
        </w:rPr>
        <w:t>pasive curente</w:t>
      </w:r>
      <w:r w:rsidR="002A184C" w:rsidRPr="0094671D">
        <w:rPr>
          <w:rStyle w:val="rynqvb"/>
          <w:sz w:val="22"/>
          <w:lang w:val="ro-RO"/>
        </w:rPr>
        <w:t>) în ultimul an</w:t>
      </w:r>
      <w:r w:rsidR="00173AC9" w:rsidRPr="0094671D">
        <w:rPr>
          <w:rStyle w:val="rynqvb"/>
          <w:sz w:val="22"/>
          <w:lang w:val="ro-RO"/>
        </w:rPr>
        <w:t>,</w:t>
      </w:r>
      <w:r w:rsidR="002A184C" w:rsidRPr="0094671D">
        <w:rPr>
          <w:rStyle w:val="rynqvb"/>
          <w:sz w:val="22"/>
          <w:lang w:val="ro-RO"/>
        </w:rPr>
        <w:t xml:space="preserve"> pentru care conturile au fost închise</w:t>
      </w:r>
      <w:r w:rsidR="00173AC9" w:rsidRPr="0094671D">
        <w:rPr>
          <w:rStyle w:val="rynqvb"/>
          <w:sz w:val="22"/>
          <w:lang w:val="ro-RO"/>
        </w:rPr>
        <w:t>,</w:t>
      </w:r>
      <w:r w:rsidR="002A184C" w:rsidRPr="0094671D">
        <w:rPr>
          <w:rStyle w:val="rynqvb"/>
          <w:sz w:val="22"/>
          <w:lang w:val="ro-RO"/>
        </w:rPr>
        <w:t xml:space="preserve"> trebuie să fie de cel puțin 1. În cazul unui consorțiu, acest criteriu trebuie îndeplinit de fiecare membru</w:t>
      </w:r>
      <w:r w:rsidR="00173AC9" w:rsidRPr="0094671D">
        <w:rPr>
          <w:rStyle w:val="rynqvb"/>
          <w:sz w:val="22"/>
          <w:lang w:val="ro-RO"/>
        </w:rPr>
        <w:t xml:space="preserve"> al consorțiului</w:t>
      </w:r>
      <w:r w:rsidR="002A184C" w:rsidRPr="0094671D">
        <w:rPr>
          <w:rStyle w:val="rynqvb"/>
          <w:sz w:val="22"/>
          <w:lang w:val="ro-RO"/>
        </w:rPr>
        <w:t>.</w:t>
      </w:r>
    </w:p>
    <w:p w14:paraId="6B9479D4" w14:textId="7C327EBA" w:rsidR="00FA36E5" w:rsidRPr="0094671D" w:rsidRDefault="002A184C">
      <w:pPr>
        <w:pStyle w:val="P68B1DB1-Blockquote4"/>
        <w:numPr>
          <w:ilvl w:val="0"/>
          <w:numId w:val="5"/>
        </w:numPr>
        <w:ind w:right="-48"/>
        <w:jc w:val="both"/>
        <w:rPr>
          <w:lang w:val="ro-RO"/>
        </w:rPr>
      </w:pPr>
      <w:r w:rsidRPr="0094671D">
        <w:rPr>
          <w:b/>
          <w:u w:val="single"/>
          <w:lang w:val="ro-RO"/>
        </w:rPr>
        <w:t>Capacitatea profesională</w:t>
      </w:r>
      <w:r w:rsidRPr="0094671D">
        <w:rPr>
          <w:b/>
          <w:lang w:val="ro-RO"/>
        </w:rPr>
        <w:t xml:space="preserve"> </w:t>
      </w:r>
      <w:r w:rsidRPr="0094671D">
        <w:rPr>
          <w:lang w:val="ro-RO"/>
        </w:rPr>
        <w:t>Perioada de referință care va fi luată în considerare va fi ultimii trei ani anteriori termenului limită de depunere</w:t>
      </w:r>
      <w:r w:rsidR="00295415" w:rsidRPr="0094671D">
        <w:rPr>
          <w:lang w:val="ro-RO"/>
        </w:rPr>
        <w:t xml:space="preserve"> a candidaturii sau ofertei</w:t>
      </w:r>
      <w:r w:rsidRPr="0094671D">
        <w:rPr>
          <w:lang w:val="ro-RO"/>
        </w:rPr>
        <w:t>.</w:t>
      </w:r>
    </w:p>
    <w:p w14:paraId="064A20A8" w14:textId="016ACBA4" w:rsidR="00FA36E5" w:rsidRPr="0094671D" w:rsidRDefault="00173AC9">
      <w:pPr>
        <w:numPr>
          <w:ilvl w:val="0"/>
          <w:numId w:val="4"/>
        </w:numPr>
        <w:jc w:val="both"/>
        <w:outlineLvl w:val="0"/>
        <w:rPr>
          <w:rStyle w:val="rynqvb"/>
          <w:sz w:val="22"/>
          <w:lang w:val="ro-RO"/>
        </w:rPr>
      </w:pPr>
      <w:r w:rsidRPr="0094671D">
        <w:rPr>
          <w:rStyle w:val="rynqvb"/>
          <w:sz w:val="22"/>
          <w:lang w:val="ro-RO"/>
        </w:rPr>
        <w:t>În prezent, c</w:t>
      </w:r>
      <w:r w:rsidR="002A184C" w:rsidRPr="0094671D">
        <w:rPr>
          <w:rStyle w:val="rynqvb"/>
          <w:sz w:val="22"/>
          <w:lang w:val="ro-RO"/>
        </w:rPr>
        <w:t xml:space="preserve">el puțin 10 angajați lucrează pentru ofertant în domenii </w:t>
      </w:r>
      <w:r w:rsidR="00C228C9" w:rsidRPr="0094671D">
        <w:rPr>
          <w:rStyle w:val="rynqvb"/>
          <w:sz w:val="22"/>
          <w:lang w:val="ro-RO"/>
        </w:rPr>
        <w:t>ce au legătură cu</w:t>
      </w:r>
      <w:r w:rsidR="002A184C" w:rsidRPr="0094671D">
        <w:rPr>
          <w:rStyle w:val="rynqvb"/>
          <w:sz w:val="22"/>
          <w:lang w:val="ro-RO"/>
        </w:rPr>
        <w:t xml:space="preserve"> prezentul contract. </w:t>
      </w:r>
    </w:p>
    <w:p w14:paraId="0FB291C1" w14:textId="3BCABC2C" w:rsidR="00FA36E5" w:rsidRPr="0094671D" w:rsidRDefault="002A184C">
      <w:pPr>
        <w:pStyle w:val="P68B1DB1-Blockquote4"/>
        <w:numPr>
          <w:ilvl w:val="0"/>
          <w:numId w:val="5"/>
        </w:numPr>
        <w:ind w:right="-48"/>
        <w:jc w:val="both"/>
        <w:rPr>
          <w:lang w:val="ro-RO"/>
        </w:rPr>
      </w:pPr>
      <w:r w:rsidRPr="0094671D">
        <w:rPr>
          <w:b/>
          <w:u w:val="single"/>
          <w:lang w:val="ro-RO"/>
        </w:rPr>
        <w:t>Capacitatea tehnică:</w:t>
      </w:r>
      <w:r w:rsidRPr="0094671D">
        <w:rPr>
          <w:lang w:val="ro-RO"/>
        </w:rPr>
        <w:t xml:space="preserve"> </w:t>
      </w:r>
    </w:p>
    <w:p w14:paraId="5ECFCCBB" w14:textId="50D93C45" w:rsidR="00FA36E5" w:rsidRPr="0094671D" w:rsidRDefault="002A184C">
      <w:pPr>
        <w:numPr>
          <w:ilvl w:val="0"/>
          <w:numId w:val="4"/>
        </w:numPr>
        <w:jc w:val="both"/>
        <w:outlineLvl w:val="0"/>
        <w:rPr>
          <w:sz w:val="22"/>
          <w:lang w:val="ro-RO"/>
        </w:rPr>
      </w:pPr>
      <w:r w:rsidRPr="00D35A33">
        <w:rPr>
          <w:rStyle w:val="rynqvb"/>
          <w:sz w:val="22"/>
          <w:lang w:val="ro-RO"/>
        </w:rPr>
        <w:lastRenderedPageBreak/>
        <w:t>Candidatul trebuie să aibă experiență în Republica Moldova (dobândit</w:t>
      </w:r>
      <w:r w:rsidR="00511220" w:rsidRPr="00D35A33">
        <w:rPr>
          <w:rStyle w:val="rynqvb"/>
          <w:sz w:val="22"/>
          <w:lang w:val="ro-RO"/>
        </w:rPr>
        <w:t>ă</w:t>
      </w:r>
      <w:r w:rsidRPr="00D35A33">
        <w:rPr>
          <w:rStyle w:val="rynqvb"/>
          <w:sz w:val="22"/>
          <w:lang w:val="ro-RO"/>
        </w:rPr>
        <w:t xml:space="preserve"> prin activități profesionale </w:t>
      </w:r>
      <w:r w:rsidR="00511220" w:rsidRPr="00D35A33">
        <w:rPr>
          <w:rStyle w:val="rynqvb"/>
          <w:sz w:val="22"/>
          <w:lang w:val="ro-RO"/>
        </w:rPr>
        <w:t>ca urmare a existenței</w:t>
      </w:r>
      <w:r w:rsidRPr="00D35A33">
        <w:rPr>
          <w:rStyle w:val="rynqvb"/>
          <w:sz w:val="22"/>
          <w:lang w:val="ro-RO"/>
        </w:rPr>
        <w:t xml:space="preserve"> reședinței sau sucursalei permanente sau partenerului de consorțiu pe teritoriul Republicii</w:t>
      </w:r>
      <w:r w:rsidRPr="0094671D">
        <w:rPr>
          <w:rStyle w:val="rynqvb"/>
          <w:sz w:val="22"/>
          <w:lang w:val="ro-RO"/>
        </w:rPr>
        <w:t xml:space="preserve"> Moldova): cel puțin 5 ani de experiență generală în domeniu;</w:t>
      </w:r>
    </w:p>
    <w:p w14:paraId="56D6DCE0" w14:textId="35856571" w:rsidR="00FA36E5" w:rsidRPr="0094671D" w:rsidRDefault="002A184C">
      <w:pPr>
        <w:numPr>
          <w:ilvl w:val="0"/>
          <w:numId w:val="4"/>
        </w:numPr>
        <w:jc w:val="both"/>
        <w:outlineLvl w:val="0"/>
        <w:rPr>
          <w:rStyle w:val="rynqvb"/>
          <w:sz w:val="22"/>
          <w:lang w:val="ro-RO"/>
        </w:rPr>
      </w:pPr>
      <w:r w:rsidRPr="0094671D">
        <w:rPr>
          <w:rStyle w:val="rynqvb"/>
          <w:sz w:val="22"/>
          <w:lang w:val="ro-RO"/>
        </w:rPr>
        <w:t>Candidatul a prestat servicii în cadrul a cel puțin 2 contracte, fiecare cu un buget de cel puțin 200</w:t>
      </w:r>
      <w:r w:rsidR="00A03DAC" w:rsidRPr="0094671D">
        <w:rPr>
          <w:rStyle w:val="rynqvb"/>
          <w:sz w:val="22"/>
          <w:lang w:val="ro-RO"/>
        </w:rPr>
        <w:t>.</w:t>
      </w:r>
      <w:r w:rsidRPr="0094671D">
        <w:rPr>
          <w:rStyle w:val="rynqvb"/>
          <w:sz w:val="22"/>
          <w:lang w:val="ro-RO"/>
        </w:rPr>
        <w:t>000 </w:t>
      </w:r>
      <w:r w:rsidR="00A03DAC" w:rsidRPr="0094671D">
        <w:rPr>
          <w:rStyle w:val="rynqvb"/>
          <w:sz w:val="22"/>
          <w:lang w:val="ro-RO"/>
        </w:rPr>
        <w:t>euro</w:t>
      </w:r>
      <w:r w:rsidRPr="0094671D">
        <w:rPr>
          <w:rStyle w:val="rynqvb"/>
          <w:sz w:val="22"/>
          <w:lang w:val="ro-RO"/>
        </w:rPr>
        <w:t xml:space="preserve"> în domenii relevante, în ultimii trei ani de la </w:t>
      </w:r>
      <w:r w:rsidR="007921FB">
        <w:rPr>
          <w:rStyle w:val="rynqvb"/>
          <w:sz w:val="22"/>
          <w:lang w:val="ro-RO"/>
        </w:rPr>
        <w:t>data</w:t>
      </w:r>
      <w:r w:rsidRPr="0094671D">
        <w:rPr>
          <w:rStyle w:val="rynqvb"/>
          <w:sz w:val="22"/>
          <w:lang w:val="ro-RO"/>
        </w:rPr>
        <w:t xml:space="preserve"> limită de depunere. </w:t>
      </w:r>
      <w:r w:rsidR="008A5C87" w:rsidRPr="008A5C87">
        <w:rPr>
          <w:rStyle w:val="rynqvb"/>
          <w:sz w:val="22"/>
          <w:lang w:val="ro-RO"/>
        </w:rPr>
        <w:t>În cererea de participare, candidatul va descrie</w:t>
      </w:r>
      <w:r w:rsidR="008A5C87" w:rsidRPr="008A5C87" w:rsidDel="008A5C87">
        <w:rPr>
          <w:rStyle w:val="rynqvb"/>
          <w:sz w:val="22"/>
          <w:lang w:val="ro-RO"/>
        </w:rPr>
        <w:t xml:space="preserve"> </w:t>
      </w:r>
      <w:r w:rsidRPr="0094671D">
        <w:rPr>
          <w:rStyle w:val="rynqvb"/>
          <w:sz w:val="22"/>
          <w:lang w:val="ro-RO"/>
        </w:rPr>
        <w:t xml:space="preserve">experiența </w:t>
      </w:r>
      <w:r w:rsidR="008A5C87">
        <w:rPr>
          <w:rStyle w:val="rynqvb"/>
          <w:sz w:val="22"/>
          <w:lang w:val="ro-RO"/>
        </w:rPr>
        <w:t>sa</w:t>
      </w:r>
      <w:r w:rsidRPr="0094671D">
        <w:rPr>
          <w:rStyle w:val="rynqvb"/>
          <w:sz w:val="22"/>
          <w:lang w:val="ro-RO"/>
        </w:rPr>
        <w:t xml:space="preserve"> în implementarea software-ului de înregistrare, </w:t>
      </w:r>
      <w:r w:rsidR="00511220" w:rsidRPr="0094671D">
        <w:rPr>
          <w:rStyle w:val="rynqvb"/>
          <w:sz w:val="22"/>
          <w:lang w:val="ro-RO"/>
        </w:rPr>
        <w:t xml:space="preserve">a </w:t>
      </w:r>
      <w:r w:rsidRPr="0094671D">
        <w:rPr>
          <w:rStyle w:val="rynqvb"/>
          <w:sz w:val="22"/>
          <w:lang w:val="ro-RO"/>
        </w:rPr>
        <w:t>flux</w:t>
      </w:r>
      <w:r w:rsidR="00A03DAC" w:rsidRPr="0094671D">
        <w:rPr>
          <w:rStyle w:val="rynqvb"/>
          <w:sz w:val="22"/>
          <w:lang w:val="ro-RO"/>
        </w:rPr>
        <w:t>ului</w:t>
      </w:r>
      <w:r w:rsidRPr="0094671D">
        <w:rPr>
          <w:rStyle w:val="rynqvb"/>
          <w:sz w:val="22"/>
          <w:lang w:val="ro-RO"/>
        </w:rPr>
        <w:t xml:space="preserve"> de lucru și gestionare a documentelor, software</w:t>
      </w:r>
      <w:r w:rsidR="00511220" w:rsidRPr="0094671D">
        <w:rPr>
          <w:rStyle w:val="rynqvb"/>
          <w:sz w:val="22"/>
          <w:lang w:val="ro-RO"/>
        </w:rPr>
        <w:t>-</w:t>
      </w:r>
      <w:proofErr w:type="spellStart"/>
      <w:r w:rsidR="00511220" w:rsidRPr="0094671D">
        <w:rPr>
          <w:rStyle w:val="rynqvb"/>
          <w:sz w:val="22"/>
          <w:lang w:val="ro-RO"/>
        </w:rPr>
        <w:t>ul</w:t>
      </w:r>
      <w:proofErr w:type="spellEnd"/>
      <w:r w:rsidRPr="0094671D">
        <w:rPr>
          <w:rStyle w:val="rynqvb"/>
          <w:sz w:val="22"/>
          <w:lang w:val="ro-RO"/>
        </w:rPr>
        <w:t xml:space="preserve"> de </w:t>
      </w:r>
      <w:r w:rsidR="00A03DAC" w:rsidRPr="0094671D">
        <w:rPr>
          <w:rStyle w:val="rynqvb"/>
          <w:sz w:val="22"/>
          <w:lang w:val="ro-RO"/>
        </w:rPr>
        <w:t>e-</w:t>
      </w:r>
      <w:r w:rsidRPr="0094671D">
        <w:rPr>
          <w:rStyle w:val="rynqvb"/>
          <w:sz w:val="22"/>
          <w:lang w:val="ro-RO"/>
        </w:rPr>
        <w:t>raportare. Includeți clientul, valoarea proiectului și calendarul.</w:t>
      </w:r>
    </w:p>
    <w:p w14:paraId="325C0BF0" w14:textId="265D0296" w:rsidR="00FA36E5" w:rsidRPr="0094671D" w:rsidRDefault="002A184C">
      <w:pPr>
        <w:pStyle w:val="P68B1DB1-Blockquote4"/>
        <w:numPr>
          <w:ilvl w:val="0"/>
          <w:numId w:val="5"/>
        </w:numPr>
        <w:ind w:right="-48"/>
        <w:jc w:val="both"/>
        <w:rPr>
          <w:snapToGrid/>
          <w:lang w:val="ro-RO"/>
        </w:rPr>
      </w:pPr>
      <w:r w:rsidRPr="0094671D">
        <w:rPr>
          <w:b/>
          <w:u w:val="single"/>
          <w:lang w:val="ro-RO"/>
        </w:rPr>
        <w:t xml:space="preserve">Certificare: </w:t>
      </w:r>
      <w:r w:rsidRPr="0094671D">
        <w:rPr>
          <w:lang w:val="ro-RO"/>
        </w:rPr>
        <w:t xml:space="preserve">candidatul trebuie să prezinte dovezi </w:t>
      </w:r>
      <w:r w:rsidR="00A03DAC" w:rsidRPr="0094671D">
        <w:rPr>
          <w:lang w:val="ro-RO"/>
        </w:rPr>
        <w:t>de</w:t>
      </w:r>
      <w:r w:rsidRPr="0094671D">
        <w:rPr>
          <w:lang w:val="ro-RO"/>
        </w:rPr>
        <w:t xml:space="preserve"> </w:t>
      </w:r>
      <w:r w:rsidR="00511220" w:rsidRPr="0094671D">
        <w:rPr>
          <w:lang w:val="ro-RO"/>
        </w:rPr>
        <w:t>certificare</w:t>
      </w:r>
      <w:r w:rsidRPr="0094671D">
        <w:rPr>
          <w:lang w:val="ro-RO"/>
        </w:rPr>
        <w:t xml:space="preserve"> ISO 9001 și ISO 27001.</w:t>
      </w:r>
    </w:p>
    <w:p w14:paraId="6C7DD4A8" w14:textId="59917EAF" w:rsidR="00FA36E5" w:rsidRPr="0094671D" w:rsidRDefault="002A184C">
      <w:pPr>
        <w:jc w:val="both"/>
        <w:outlineLvl w:val="0"/>
        <w:rPr>
          <w:rStyle w:val="Strong"/>
          <w:b w:val="0"/>
          <w:sz w:val="22"/>
          <w:lang w:val="ro-RO"/>
        </w:rPr>
      </w:pPr>
      <w:r w:rsidRPr="0094671D">
        <w:rPr>
          <w:rStyle w:val="rynqvb"/>
          <w:sz w:val="22"/>
          <w:lang w:val="ro-RO"/>
        </w:rPr>
        <w:t xml:space="preserve">În cazul în care mai mult de 8 candidați eligibili îndeplinesc criteriile de selecție menționate anterior, punctele forte și punctele slabe </w:t>
      </w:r>
      <w:r w:rsidR="0094671D" w:rsidRPr="0094671D">
        <w:rPr>
          <w:rStyle w:val="rynqvb"/>
          <w:sz w:val="22"/>
          <w:lang w:val="ro-RO"/>
        </w:rPr>
        <w:t>aferente</w:t>
      </w:r>
      <w:r w:rsidRPr="0094671D">
        <w:rPr>
          <w:rStyle w:val="rynqvb"/>
          <w:sz w:val="22"/>
          <w:lang w:val="ro-RO"/>
        </w:rPr>
        <w:t xml:space="preserve"> cererii de participare a acestor candidați trebuie reexaminate pentru a</w:t>
      </w:r>
      <w:r w:rsidR="0094671D" w:rsidRPr="0094671D">
        <w:rPr>
          <w:rStyle w:val="rynqvb"/>
          <w:sz w:val="22"/>
          <w:lang w:val="ro-RO"/>
        </w:rPr>
        <w:t xml:space="preserve"> fi ierarhizate </w:t>
      </w:r>
      <w:r w:rsidRPr="0094671D">
        <w:rPr>
          <w:rStyle w:val="rynqvb"/>
          <w:sz w:val="22"/>
          <w:lang w:val="ro-RO"/>
        </w:rPr>
        <w:t xml:space="preserve">și pentru a identifica cele mai bune 8 cereri de participare la procedura de licitație. Singurul criteriu comparativ suplimentar care va fi luat în considerare în cursul acestei reexaminări, </w:t>
      </w:r>
      <w:r w:rsidRPr="00D35A33">
        <w:rPr>
          <w:rStyle w:val="rynqvb"/>
          <w:sz w:val="22"/>
          <w:lang w:val="ro-RO"/>
        </w:rPr>
        <w:t xml:space="preserve">în ordinea în care </w:t>
      </w:r>
      <w:r w:rsidR="0094671D" w:rsidRPr="00D35A33">
        <w:rPr>
          <w:rStyle w:val="rynqvb"/>
          <w:sz w:val="22"/>
          <w:lang w:val="ro-RO"/>
        </w:rPr>
        <w:t>sunt prezentate</w:t>
      </w:r>
      <w:r w:rsidRPr="00D35A33">
        <w:rPr>
          <w:rStyle w:val="rynqvb"/>
          <w:sz w:val="22"/>
          <w:lang w:val="ro-RO"/>
        </w:rPr>
        <w:t xml:space="preserve"> mai </w:t>
      </w:r>
      <w:r w:rsidR="002A086C" w:rsidRPr="00D35A33">
        <w:rPr>
          <w:rStyle w:val="rynqvb"/>
          <w:sz w:val="22"/>
          <w:lang w:val="ro-RO"/>
        </w:rPr>
        <w:t>sus</w:t>
      </w:r>
      <w:r w:rsidRPr="00D35A33">
        <w:rPr>
          <w:rStyle w:val="rynqvb"/>
          <w:sz w:val="22"/>
          <w:lang w:val="ro-RO"/>
        </w:rPr>
        <w:t>,</w:t>
      </w:r>
      <w:r w:rsidRPr="0094671D">
        <w:rPr>
          <w:rStyle w:val="rynqvb"/>
          <w:sz w:val="22"/>
          <w:lang w:val="ro-RO"/>
        </w:rPr>
        <w:t xml:space="preserve"> este număr</w:t>
      </w:r>
      <w:r w:rsidR="005A742A" w:rsidRPr="0094671D">
        <w:rPr>
          <w:rStyle w:val="rynqvb"/>
          <w:sz w:val="22"/>
          <w:lang w:val="ro-RO"/>
        </w:rPr>
        <w:t xml:space="preserve">ul cel mai mare </w:t>
      </w:r>
      <w:r w:rsidRPr="0094671D">
        <w:rPr>
          <w:rStyle w:val="rynqvb"/>
          <w:sz w:val="22"/>
          <w:lang w:val="ro-RO"/>
        </w:rPr>
        <w:t>de proiecte care îndeplinesc criteriul 3.</w:t>
      </w:r>
    </w:p>
    <w:p w14:paraId="77F08F29" w14:textId="2025FD94" w:rsidR="00FA36E5" w:rsidRPr="0094671D" w:rsidRDefault="002A184C">
      <w:pPr>
        <w:pStyle w:val="PRAGHeading2"/>
        <w:numPr>
          <w:ilvl w:val="0"/>
          <w:numId w:val="2"/>
        </w:numPr>
        <w:ind w:left="426" w:hanging="426"/>
        <w:rPr>
          <w:rStyle w:val="Strong"/>
          <w:sz w:val="22"/>
          <w:lang w:val="ro-RO"/>
        </w:rPr>
      </w:pPr>
      <w:r w:rsidRPr="0094671D">
        <w:rPr>
          <w:rStyle w:val="Strong"/>
          <w:sz w:val="22"/>
          <w:lang w:val="ro-RO"/>
        </w:rPr>
        <w:t>PARTICIPARE</w:t>
      </w:r>
    </w:p>
    <w:p w14:paraId="62B11313" w14:textId="020D6305" w:rsidR="00FA36E5" w:rsidRPr="0094671D" w:rsidRDefault="002A184C">
      <w:pPr>
        <w:pStyle w:val="PRAGHeading2"/>
        <w:numPr>
          <w:ilvl w:val="0"/>
          <w:numId w:val="2"/>
        </w:numPr>
        <w:tabs>
          <w:tab w:val="clear" w:pos="567"/>
          <w:tab w:val="num" w:pos="426"/>
        </w:tabs>
        <w:ind w:left="0"/>
        <w:rPr>
          <w:rStyle w:val="Strong"/>
          <w:b w:val="0"/>
          <w:sz w:val="22"/>
          <w:lang w:val="ro-RO"/>
        </w:rPr>
      </w:pPr>
      <w:r w:rsidRPr="0094671D">
        <w:rPr>
          <w:rStyle w:val="Strong"/>
          <w:sz w:val="22"/>
          <w:lang w:val="ro-RO"/>
        </w:rPr>
        <w:t xml:space="preserve">Forma cererilor de participare și detaliile </w:t>
      </w:r>
      <w:r w:rsidR="0094671D" w:rsidRPr="0094671D">
        <w:rPr>
          <w:rStyle w:val="Strong"/>
          <w:sz w:val="22"/>
          <w:lang w:val="ro-RO"/>
        </w:rPr>
        <w:t>ce</w:t>
      </w:r>
      <w:r w:rsidRPr="0094671D">
        <w:rPr>
          <w:rStyle w:val="Strong"/>
          <w:sz w:val="22"/>
          <w:lang w:val="ro-RO"/>
        </w:rPr>
        <w:t xml:space="preserve"> trebuie furnizate </w:t>
      </w:r>
    </w:p>
    <w:p w14:paraId="3E35B16B" w14:textId="3FB67132" w:rsidR="00FA36E5" w:rsidRPr="0094671D" w:rsidRDefault="002A184C">
      <w:pPr>
        <w:jc w:val="both"/>
        <w:outlineLvl w:val="0"/>
        <w:rPr>
          <w:rStyle w:val="rynqvb"/>
          <w:sz w:val="22"/>
          <w:lang w:val="ro-RO"/>
        </w:rPr>
      </w:pPr>
      <w:r w:rsidRPr="0094671D">
        <w:rPr>
          <w:rStyle w:val="rynqvb"/>
          <w:sz w:val="22"/>
          <w:lang w:val="ro-RO"/>
        </w:rPr>
        <w:t xml:space="preserve">Cererile de participare trebuie depuse utilizând </w:t>
      </w:r>
      <w:r w:rsidRPr="0094671D">
        <w:rPr>
          <w:rStyle w:val="rynqvb"/>
          <w:i/>
          <w:sz w:val="22"/>
          <w:lang w:val="ro-RO"/>
        </w:rPr>
        <w:t>formularul de cerere de participare</w:t>
      </w:r>
      <w:r w:rsidRPr="0094671D">
        <w:rPr>
          <w:rStyle w:val="rynqvb"/>
          <w:sz w:val="22"/>
          <w:lang w:val="ro-RO"/>
        </w:rPr>
        <w:t xml:space="preserve">, al cărui format și instrucțiuni trebuie respectate cu strictețe. Formularul poate fi obținut la adresa de e-mail </w:t>
      </w:r>
      <w:hyperlink r:id="rId12" w:history="1">
        <w:r w:rsidRPr="0094671D">
          <w:rPr>
            <w:rStyle w:val="Hyperlink"/>
            <w:b/>
            <w:sz w:val="22"/>
            <w:lang w:val="ro-RO"/>
          </w:rPr>
          <w:t>tender@ta-md-association.eu</w:t>
        </w:r>
      </w:hyperlink>
      <w:r w:rsidRPr="0094671D">
        <w:rPr>
          <w:b/>
          <w:sz w:val="22"/>
          <w:lang w:val="ro-RO"/>
        </w:rPr>
        <w:t>.</w:t>
      </w:r>
    </w:p>
    <w:p w14:paraId="1F22AC63" w14:textId="1042F106" w:rsidR="00FA36E5" w:rsidRPr="0094671D" w:rsidRDefault="002A184C">
      <w:pPr>
        <w:jc w:val="both"/>
        <w:outlineLvl w:val="0"/>
        <w:rPr>
          <w:sz w:val="22"/>
          <w:lang w:val="ro-RO"/>
        </w:rPr>
      </w:pPr>
      <w:r w:rsidRPr="0094671D">
        <w:rPr>
          <w:rStyle w:val="rynqvb"/>
          <w:sz w:val="22"/>
          <w:lang w:val="ro-RO"/>
        </w:rPr>
        <w:t xml:space="preserve">Cererea de participare trebuie să fie însoțită de o declarație pe propria răspundere privind criteriile de excludere și selecție, utilizând </w:t>
      </w:r>
      <w:r w:rsidR="006E0CF0">
        <w:rPr>
          <w:rStyle w:val="rynqvb"/>
          <w:sz w:val="22"/>
          <w:lang w:val="ro-RO"/>
        </w:rPr>
        <w:t>modelul respectiv</w:t>
      </w:r>
      <w:r w:rsidRPr="0094671D">
        <w:rPr>
          <w:rStyle w:val="rynqvb"/>
          <w:sz w:val="22"/>
          <w:lang w:val="ro-RO"/>
        </w:rPr>
        <w:t xml:space="preserve"> (anexat la </w:t>
      </w:r>
      <w:r w:rsidRPr="0094671D">
        <w:rPr>
          <w:rStyle w:val="rynqvb"/>
          <w:i/>
          <w:sz w:val="22"/>
          <w:lang w:val="ro-RO"/>
        </w:rPr>
        <w:t>formularul de cerere de participare</w:t>
      </w:r>
      <w:r w:rsidRPr="0094671D">
        <w:rPr>
          <w:rStyle w:val="rynqvb"/>
          <w:sz w:val="22"/>
          <w:lang w:val="ro-RO"/>
        </w:rPr>
        <w:t>).</w:t>
      </w:r>
    </w:p>
    <w:p w14:paraId="103C1D6C" w14:textId="4F118124" w:rsidR="00FA36E5" w:rsidRPr="0094671D" w:rsidRDefault="002A184C" w:rsidP="005A742A">
      <w:pPr>
        <w:jc w:val="both"/>
        <w:outlineLvl w:val="0"/>
        <w:rPr>
          <w:rStyle w:val="rynqvb"/>
          <w:sz w:val="22"/>
          <w:lang w:val="ro-RO"/>
        </w:rPr>
      </w:pPr>
      <w:r w:rsidRPr="0094671D">
        <w:rPr>
          <w:rStyle w:val="rynqvb"/>
          <w:sz w:val="22"/>
          <w:lang w:val="ro-RO"/>
        </w:rPr>
        <w:t>Nici</w:t>
      </w:r>
      <w:r w:rsidR="005A742A" w:rsidRPr="0094671D">
        <w:rPr>
          <w:rStyle w:val="rynqvb"/>
          <w:sz w:val="22"/>
          <w:lang w:val="ro-RO"/>
        </w:rPr>
        <w:t>un</w:t>
      </w:r>
      <w:r w:rsidRPr="0094671D">
        <w:rPr>
          <w:rStyle w:val="rynqvb"/>
          <w:sz w:val="22"/>
          <w:lang w:val="ro-RO"/>
        </w:rPr>
        <w:t xml:space="preserve"> document (broșură, scrisoare etc.)</w:t>
      </w:r>
      <w:r w:rsidR="005A742A" w:rsidRPr="0094671D">
        <w:rPr>
          <w:rStyle w:val="rynqvb"/>
          <w:sz w:val="22"/>
          <w:lang w:val="ro-RO"/>
        </w:rPr>
        <w:t>,</w:t>
      </w:r>
      <w:r w:rsidRPr="0094671D">
        <w:rPr>
          <w:rStyle w:val="rynqvb"/>
          <w:sz w:val="22"/>
          <w:lang w:val="ro-RO"/>
        </w:rPr>
        <w:t xml:space="preserve"> trimis împreună cu cerere</w:t>
      </w:r>
      <w:r w:rsidR="005A742A" w:rsidRPr="0094671D">
        <w:rPr>
          <w:rStyle w:val="rynqvb"/>
          <w:sz w:val="22"/>
          <w:lang w:val="ro-RO"/>
        </w:rPr>
        <w:t>a</w:t>
      </w:r>
      <w:r w:rsidRPr="0094671D">
        <w:rPr>
          <w:rStyle w:val="rynqvb"/>
          <w:sz w:val="22"/>
          <w:lang w:val="ro-RO"/>
        </w:rPr>
        <w:t xml:space="preserve"> de participare</w:t>
      </w:r>
      <w:r w:rsidR="006E0CF0">
        <w:rPr>
          <w:rStyle w:val="rynqvb"/>
          <w:sz w:val="22"/>
          <w:lang w:val="ro-RO"/>
        </w:rPr>
        <w:t xml:space="preserve">, </w:t>
      </w:r>
      <w:r w:rsidR="0094671D" w:rsidRPr="0094671D">
        <w:rPr>
          <w:rStyle w:val="rynqvb"/>
          <w:sz w:val="22"/>
          <w:lang w:val="ro-RO"/>
        </w:rPr>
        <w:t>adițional la</w:t>
      </w:r>
      <w:r w:rsidRPr="0094671D">
        <w:rPr>
          <w:rStyle w:val="rynqvb"/>
          <w:sz w:val="22"/>
          <w:lang w:val="ro-RO"/>
        </w:rPr>
        <w:t xml:space="preserve"> ceea ce a fost solicitat</w:t>
      </w:r>
      <w:r w:rsidR="005A742A" w:rsidRPr="0094671D">
        <w:rPr>
          <w:rStyle w:val="rynqvb"/>
          <w:sz w:val="22"/>
          <w:lang w:val="ro-RO"/>
        </w:rPr>
        <w:t>,</w:t>
      </w:r>
      <w:r w:rsidRPr="0094671D">
        <w:rPr>
          <w:rStyle w:val="rynqvb"/>
          <w:sz w:val="22"/>
          <w:lang w:val="ro-RO"/>
        </w:rPr>
        <w:t xml:space="preserve"> nu va fi luată în considerare. </w:t>
      </w:r>
    </w:p>
    <w:p w14:paraId="77EB4FE3" w14:textId="77777777" w:rsidR="00FA36E5" w:rsidRPr="00D35A33" w:rsidRDefault="002A184C">
      <w:pPr>
        <w:pStyle w:val="PRAGHeading2"/>
        <w:numPr>
          <w:ilvl w:val="0"/>
          <w:numId w:val="2"/>
        </w:numPr>
        <w:ind w:left="426" w:hanging="426"/>
        <w:jc w:val="both"/>
        <w:rPr>
          <w:rStyle w:val="Strong"/>
          <w:sz w:val="22"/>
          <w:lang w:val="ro-RO"/>
        </w:rPr>
      </w:pPr>
      <w:r w:rsidRPr="0094671D">
        <w:rPr>
          <w:rStyle w:val="Strong"/>
          <w:sz w:val="22"/>
          <w:lang w:val="ro-RO"/>
        </w:rPr>
        <w:t xml:space="preserve">Cum pot fi depuse cererile de </w:t>
      </w:r>
      <w:r w:rsidRPr="00D35A33">
        <w:rPr>
          <w:rStyle w:val="Strong"/>
          <w:sz w:val="22"/>
          <w:lang w:val="ro-RO"/>
        </w:rPr>
        <w:t xml:space="preserve">participare </w:t>
      </w:r>
    </w:p>
    <w:p w14:paraId="40165295" w14:textId="06C10DE5" w:rsidR="00FA36E5" w:rsidRPr="00D35A33" w:rsidRDefault="002A184C">
      <w:pPr>
        <w:jc w:val="both"/>
        <w:outlineLvl w:val="0"/>
        <w:rPr>
          <w:sz w:val="22"/>
          <w:lang w:val="ro-RO"/>
        </w:rPr>
      </w:pPr>
      <w:r w:rsidRPr="00D35A33">
        <w:rPr>
          <w:rStyle w:val="rynqvb"/>
          <w:sz w:val="22"/>
          <w:lang w:val="ro-RO"/>
        </w:rPr>
        <w:t xml:space="preserve">Cererile de participare trebuie </w:t>
      </w:r>
      <w:r w:rsidR="005A742A" w:rsidRPr="00D35A33">
        <w:rPr>
          <w:rStyle w:val="rynqvb"/>
          <w:sz w:val="22"/>
          <w:lang w:val="ro-RO"/>
        </w:rPr>
        <w:t>depuse</w:t>
      </w:r>
      <w:r w:rsidRPr="00D35A33">
        <w:rPr>
          <w:rStyle w:val="rynqvb"/>
          <w:sz w:val="22"/>
          <w:lang w:val="ro-RO"/>
        </w:rPr>
        <w:t xml:space="preserve"> exclusiv prin e-mail la adresa </w:t>
      </w:r>
      <w:hyperlink r:id="rId13" w:history="1">
        <w:r w:rsidRPr="00D35A33">
          <w:rPr>
            <w:rStyle w:val="Hyperlink"/>
            <w:b/>
            <w:sz w:val="22"/>
            <w:lang w:val="ro-RO"/>
          </w:rPr>
          <w:t>tender@ta-md-association.eu</w:t>
        </w:r>
      </w:hyperlink>
      <w:r w:rsidRPr="00D35A33">
        <w:rPr>
          <w:rStyle w:val="rynqvb"/>
          <w:sz w:val="22"/>
          <w:lang w:val="ro-RO"/>
        </w:rPr>
        <w:t>. Cererile de participare depuse în orice alt mod (de exemplu,</w:t>
      </w:r>
      <w:r w:rsidR="006E0CF0" w:rsidRPr="00D35A33">
        <w:rPr>
          <w:rStyle w:val="rynqvb"/>
          <w:sz w:val="22"/>
          <w:lang w:val="ro-RO"/>
        </w:rPr>
        <w:t xml:space="preserve"> </w:t>
      </w:r>
      <w:r w:rsidR="00D35A33" w:rsidRPr="00D35A33">
        <w:rPr>
          <w:rStyle w:val="rynqvb"/>
          <w:sz w:val="22"/>
          <w:lang w:val="ro-RO"/>
        </w:rPr>
        <w:t>la o alt</w:t>
      </w:r>
      <w:r w:rsidR="00D35A33" w:rsidRPr="00D35A33">
        <w:rPr>
          <w:rStyle w:val="rynqvb"/>
          <w:sz w:val="22"/>
          <w:lang w:val="ro-MD"/>
        </w:rPr>
        <w:t>ă adresă de</w:t>
      </w:r>
      <w:r w:rsidR="00D35A33" w:rsidRPr="00D35A33">
        <w:rPr>
          <w:rStyle w:val="rynqvb"/>
          <w:sz w:val="22"/>
          <w:lang w:val="ro-RO"/>
        </w:rPr>
        <w:t xml:space="preserve"> </w:t>
      </w:r>
      <w:r w:rsidRPr="00D35A33">
        <w:rPr>
          <w:rStyle w:val="rynqvb"/>
          <w:sz w:val="22"/>
          <w:lang w:val="ro-RO"/>
        </w:rPr>
        <w:t xml:space="preserve">e-mail sau </w:t>
      </w:r>
      <w:r w:rsidR="00D35A33" w:rsidRPr="00D35A33">
        <w:rPr>
          <w:rStyle w:val="rynqvb"/>
          <w:sz w:val="22"/>
          <w:lang w:val="ro-RO"/>
        </w:rPr>
        <w:t xml:space="preserve">prin </w:t>
      </w:r>
      <w:r w:rsidRPr="00D35A33">
        <w:rPr>
          <w:rStyle w:val="rynqvb"/>
          <w:sz w:val="22"/>
          <w:lang w:val="ro-RO"/>
        </w:rPr>
        <w:t>scrisoare) nu vor fi luate în considerare.</w:t>
      </w:r>
    </w:p>
    <w:p w14:paraId="7DC61867" w14:textId="77777777" w:rsidR="00FA36E5" w:rsidRPr="00D35A33" w:rsidRDefault="002A184C">
      <w:pPr>
        <w:pStyle w:val="PRAGHeading2"/>
        <w:numPr>
          <w:ilvl w:val="0"/>
          <w:numId w:val="2"/>
        </w:numPr>
        <w:ind w:left="426" w:hanging="426"/>
        <w:jc w:val="both"/>
        <w:rPr>
          <w:rStyle w:val="Strong"/>
          <w:sz w:val="22"/>
          <w:lang w:val="ro-RO"/>
        </w:rPr>
      </w:pPr>
      <w:r w:rsidRPr="00D35A33">
        <w:rPr>
          <w:rStyle w:val="Strong"/>
          <w:sz w:val="22"/>
          <w:lang w:val="ro-RO"/>
        </w:rPr>
        <w:t>Rezultatul evaluării</w:t>
      </w:r>
    </w:p>
    <w:p w14:paraId="6A22B362" w14:textId="7515F718" w:rsidR="00FA36E5" w:rsidRPr="0094671D" w:rsidRDefault="002A184C">
      <w:pPr>
        <w:jc w:val="both"/>
        <w:outlineLvl w:val="0"/>
        <w:rPr>
          <w:rStyle w:val="rynqvb"/>
          <w:sz w:val="22"/>
          <w:lang w:val="ro-RO"/>
        </w:rPr>
      </w:pPr>
      <w:r w:rsidRPr="0094671D">
        <w:rPr>
          <w:rStyle w:val="rynqvb"/>
          <w:sz w:val="22"/>
          <w:lang w:val="ro-RO"/>
        </w:rPr>
        <w:t xml:space="preserve">Candidații vor fi informați cu privire la rezultatul evaluării cererilor de participare prin e-mail. Notificarea va fi trimisă la adresa de e-mail furnizată în cererea </w:t>
      </w:r>
      <w:r w:rsidR="005A742A" w:rsidRPr="0094671D">
        <w:rPr>
          <w:rStyle w:val="rynqvb"/>
          <w:sz w:val="22"/>
          <w:lang w:val="ro-RO"/>
        </w:rPr>
        <w:t>de</w:t>
      </w:r>
      <w:r w:rsidRPr="0094671D">
        <w:rPr>
          <w:rStyle w:val="rynqvb"/>
          <w:sz w:val="22"/>
          <w:lang w:val="ro-RO"/>
        </w:rPr>
        <w:t xml:space="preserve"> </w:t>
      </w:r>
      <w:r w:rsidR="00357EEF">
        <w:rPr>
          <w:rStyle w:val="rynqvb"/>
          <w:sz w:val="22"/>
          <w:lang w:val="ro-RO"/>
        </w:rPr>
        <w:t>participare</w:t>
      </w:r>
      <w:r w:rsidR="00357EEF" w:rsidRPr="0094671D">
        <w:rPr>
          <w:rStyle w:val="rynqvb"/>
          <w:sz w:val="22"/>
          <w:lang w:val="ro-RO"/>
        </w:rPr>
        <w:t xml:space="preserve"> </w:t>
      </w:r>
      <w:r w:rsidRPr="0094671D">
        <w:rPr>
          <w:rStyle w:val="rynqvb"/>
          <w:sz w:val="22"/>
          <w:lang w:val="ro-RO"/>
        </w:rPr>
        <w:t>(</w:t>
      </w:r>
      <w:r w:rsidR="00A0676F">
        <w:rPr>
          <w:rStyle w:val="rynqvb"/>
          <w:sz w:val="22"/>
          <w:lang w:val="ro-RO"/>
        </w:rPr>
        <w:t xml:space="preserve">a </w:t>
      </w:r>
      <w:r w:rsidRPr="0094671D">
        <w:rPr>
          <w:rStyle w:val="rynqvb"/>
          <w:sz w:val="22"/>
          <w:lang w:val="ro-RO"/>
        </w:rPr>
        <w:t>lider</w:t>
      </w:r>
      <w:r w:rsidR="005A742A" w:rsidRPr="0094671D">
        <w:rPr>
          <w:rStyle w:val="rynqvb"/>
          <w:sz w:val="22"/>
          <w:lang w:val="ro-RO"/>
        </w:rPr>
        <w:t>ului,</w:t>
      </w:r>
      <w:r w:rsidRPr="0094671D">
        <w:rPr>
          <w:rStyle w:val="rynqvb"/>
          <w:sz w:val="22"/>
          <w:lang w:val="ro-RO"/>
        </w:rPr>
        <w:t xml:space="preserve"> în cazul consorțiului</w:t>
      </w:r>
      <w:r w:rsidR="005A742A" w:rsidRPr="0094671D">
        <w:rPr>
          <w:rStyle w:val="rynqvb"/>
          <w:sz w:val="22"/>
          <w:lang w:val="ro-RO"/>
        </w:rPr>
        <w:t>)</w:t>
      </w:r>
      <w:r w:rsidRPr="0094671D">
        <w:rPr>
          <w:rStyle w:val="rynqvb"/>
          <w:sz w:val="22"/>
          <w:lang w:val="ro-RO"/>
        </w:rPr>
        <w:t>.</w:t>
      </w:r>
    </w:p>
    <w:p w14:paraId="6552FDB1" w14:textId="57B89C65" w:rsidR="00FA36E5" w:rsidRPr="0094671D" w:rsidRDefault="002A184C">
      <w:pPr>
        <w:pStyle w:val="PRAGHeading2"/>
        <w:numPr>
          <w:ilvl w:val="0"/>
          <w:numId w:val="2"/>
        </w:numPr>
        <w:ind w:left="426" w:hanging="426"/>
        <w:jc w:val="both"/>
        <w:rPr>
          <w:rStyle w:val="Strong"/>
          <w:sz w:val="22"/>
          <w:lang w:val="ro-RO"/>
        </w:rPr>
      </w:pPr>
      <w:r w:rsidRPr="0094671D">
        <w:rPr>
          <w:rStyle w:val="Strong"/>
          <w:sz w:val="22"/>
          <w:lang w:val="ro-RO"/>
        </w:rPr>
        <w:t>Modificarea sau retragerea cererilor de participare</w:t>
      </w:r>
    </w:p>
    <w:p w14:paraId="244BCA0B" w14:textId="73493521" w:rsidR="00FA36E5" w:rsidRPr="0094671D" w:rsidRDefault="002A184C">
      <w:pPr>
        <w:jc w:val="both"/>
        <w:outlineLvl w:val="0"/>
        <w:rPr>
          <w:sz w:val="22"/>
          <w:lang w:val="ro-RO"/>
        </w:rPr>
      </w:pPr>
      <w:r w:rsidRPr="0094671D">
        <w:rPr>
          <w:rStyle w:val="rynqvb"/>
          <w:sz w:val="22"/>
          <w:lang w:val="ro-RO"/>
        </w:rPr>
        <w:t xml:space="preserve">După depunerea unei cereri de participare, dar înainte de termenul limită de </w:t>
      </w:r>
      <w:r w:rsidR="0094671D" w:rsidRPr="0094671D">
        <w:rPr>
          <w:rStyle w:val="rynqvb"/>
          <w:sz w:val="22"/>
          <w:lang w:val="ro-RO"/>
        </w:rPr>
        <w:t>recepționare a cererilor</w:t>
      </w:r>
      <w:r w:rsidRPr="0094671D">
        <w:rPr>
          <w:rStyle w:val="rynqvb"/>
          <w:sz w:val="22"/>
          <w:lang w:val="ro-RO"/>
        </w:rPr>
        <w:t>, candidat</w:t>
      </w:r>
      <w:r w:rsidR="005A742A" w:rsidRPr="0094671D">
        <w:rPr>
          <w:rStyle w:val="rynqvb"/>
          <w:sz w:val="22"/>
          <w:lang w:val="ro-RO"/>
        </w:rPr>
        <w:t>ul</w:t>
      </w:r>
      <w:r w:rsidRPr="0094671D">
        <w:rPr>
          <w:rStyle w:val="rynqvb"/>
          <w:sz w:val="22"/>
          <w:lang w:val="ro-RO"/>
        </w:rPr>
        <w:t xml:space="preserve"> își poate retrage cererea de participare sau o poate retrage și înlocui.</w:t>
      </w:r>
    </w:p>
    <w:sectPr w:rsidR="00FA36E5" w:rsidRPr="0094671D">
      <w:headerReference w:type="default" r:id="rId14"/>
      <w:footerReference w:type="default" r:id="rId15"/>
      <w:pgSz w:w="12240" w:h="15840"/>
      <w:pgMar w:top="1134" w:right="1440" w:bottom="1276" w:left="1418" w:header="993"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E16D" w14:textId="77777777" w:rsidR="00D75E8C" w:rsidRDefault="00D75E8C">
      <w:r>
        <w:separator/>
      </w:r>
    </w:p>
  </w:endnote>
  <w:endnote w:type="continuationSeparator" w:id="0">
    <w:p w14:paraId="7062585F" w14:textId="77777777" w:rsidR="00D75E8C" w:rsidRDefault="00D7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0027" w14:textId="77777777" w:rsidR="00FA36E5" w:rsidRDefault="00FA36E5"/>
  <w:tbl>
    <w:tblPr>
      <w:tblW w:w="0" w:type="auto"/>
      <w:tblLook w:val="04A0" w:firstRow="1" w:lastRow="0" w:firstColumn="1" w:lastColumn="0" w:noHBand="0" w:noVBand="1"/>
    </w:tblPr>
    <w:tblGrid>
      <w:gridCol w:w="5101"/>
      <w:gridCol w:w="4281"/>
    </w:tblGrid>
    <w:tr w:rsidR="00FA36E5" w14:paraId="50EB1500" w14:textId="77777777">
      <w:tc>
        <w:tcPr>
          <w:tcW w:w="5211" w:type="dxa"/>
          <w:shd w:val="clear" w:color="auto" w:fill="auto"/>
        </w:tcPr>
        <w:p w14:paraId="1749F2B3" w14:textId="25D3DE8F" w:rsidR="00FA36E5" w:rsidRDefault="002A184C">
          <w:pPr>
            <w:pStyle w:val="P68B1DB1-Footer5"/>
            <w:tabs>
              <w:tab w:val="clear" w:pos="4320"/>
              <w:tab w:val="clear" w:pos="8640"/>
              <w:tab w:val="right" w:pos="9214"/>
            </w:tabs>
            <w:spacing w:before="0" w:after="0"/>
            <w:rPr>
              <w:sz w:val="18"/>
            </w:rPr>
          </w:pPr>
          <w:r>
            <w:rPr>
              <w:noProof/>
            </w:rPr>
            <w:drawing>
              <wp:inline distT="0" distB="0" distL="0" distR="0" wp14:anchorId="483D9C83" wp14:editId="1ABCD697">
                <wp:extent cx="1020571" cy="362138"/>
                <wp:effectExtent l="0" t="0" r="8255" b="0"/>
                <wp:docPr id="20" name="Imagine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a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656" cy="370684"/>
                        </a:xfrm>
                        <a:prstGeom prst="rect">
                          <a:avLst/>
                        </a:prstGeom>
                        <a:noFill/>
                        <a:ln>
                          <a:noFill/>
                        </a:ln>
                      </pic:spPr>
                    </pic:pic>
                  </a:graphicData>
                </a:graphic>
              </wp:inline>
            </w:drawing>
          </w:r>
        </w:p>
      </w:tc>
      <w:tc>
        <w:tcPr>
          <w:tcW w:w="4387" w:type="dxa"/>
          <w:shd w:val="clear" w:color="auto" w:fill="auto"/>
        </w:tcPr>
        <w:p w14:paraId="7B002DD4" w14:textId="7D0F4CBF" w:rsidR="00FA36E5" w:rsidRDefault="002A184C">
          <w:pPr>
            <w:pStyle w:val="P68B1DB1-Footer6"/>
            <w:tabs>
              <w:tab w:val="clear" w:pos="4320"/>
              <w:tab w:val="clear" w:pos="8640"/>
              <w:tab w:val="right" w:pos="9214"/>
            </w:tabs>
            <w:spacing w:before="0" w:after="0"/>
          </w:pPr>
          <w:r>
            <w:t>Acest proiect este implementat de un consorțiu condus de DAI.</w:t>
          </w:r>
        </w:p>
      </w:tc>
    </w:tr>
  </w:tbl>
  <w:p w14:paraId="0057A180" w14:textId="28E859FC" w:rsidR="00FA36E5" w:rsidRDefault="002A184C">
    <w:pPr>
      <w:pStyle w:val="Footer"/>
      <w:tabs>
        <w:tab w:val="clear" w:pos="4320"/>
        <w:tab w:val="clear" w:pos="8640"/>
        <w:tab w:val="left" w:pos="3037"/>
        <w:tab w:val="right" w:pos="9214"/>
      </w:tabs>
      <w:spacing w:before="0" w:after="0"/>
      <w:rPr>
        <w:b/>
        <w:sz w:val="20"/>
      </w:rPr>
    </w:pPr>
    <w:r>
      <w:rPr>
        <w:sz w:val="18"/>
      </w:rPr>
      <w:tab/>
    </w:r>
    <w:r>
      <w:rPr>
        <w:sz w:val="18"/>
      </w:rPr>
      <w:tab/>
      <w:t xml:space="preserve">Pagina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r>
      <w:rPr>
        <w:rStyle w:val="PageNumber"/>
        <w:sz w:val="18"/>
      </w:rPr>
      <w:t xml:space="preserve"> din</w:t>
    </w:r>
    <w:r>
      <w:rPr>
        <w:sz w:val="18"/>
      </w:rPr>
      <w:t xml:space="preserve"> </w:t>
    </w:r>
    <w:r>
      <w:rPr>
        <w:rStyle w:val="PageNumber"/>
        <w:sz w:val="18"/>
      </w:rPr>
      <w:fldChar w:fldCharType="begin"/>
    </w:r>
    <w:r>
      <w:rPr>
        <w:rStyle w:val="PageNumber"/>
        <w:sz w:val="18"/>
      </w:rPr>
      <w:instrText xml:space="preserve"> NUMPAGES   \* MERGEFORMAT </w:instrText>
    </w:r>
    <w:r>
      <w:rPr>
        <w:rStyle w:val="PageNumber"/>
        <w:sz w:val="18"/>
      </w:rPr>
      <w:fldChar w:fldCharType="separate"/>
    </w:r>
    <w:r>
      <w:rPr>
        <w:rStyle w:val="PageNumber"/>
        <w:sz w:val="18"/>
      </w:rPr>
      <w:t>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7D4B" w14:textId="77777777" w:rsidR="00D75E8C" w:rsidRDefault="00D75E8C">
      <w:r>
        <w:separator/>
      </w:r>
    </w:p>
  </w:footnote>
  <w:footnote w:type="continuationSeparator" w:id="0">
    <w:p w14:paraId="175F44C4" w14:textId="77777777" w:rsidR="00D75E8C" w:rsidRDefault="00D7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DEF2" w14:textId="42373D04" w:rsidR="00FA36E5" w:rsidRDefault="002A184C">
    <w:pPr>
      <w:pStyle w:val="Header"/>
    </w:pPr>
    <w:r>
      <w:rPr>
        <w:noProof/>
      </w:rPr>
      <w:drawing>
        <wp:anchor distT="0" distB="0" distL="114300" distR="114300" simplePos="0" relativeHeight="251661312" behindDoc="0" locked="0" layoutInCell="1" allowOverlap="1" wp14:anchorId="308FF966" wp14:editId="63DF935E">
          <wp:simplePos x="0" y="0"/>
          <wp:positionH relativeFrom="column">
            <wp:posOffset>166370</wp:posOffset>
          </wp:positionH>
          <wp:positionV relativeFrom="paragraph">
            <wp:posOffset>-186055</wp:posOffset>
          </wp:positionV>
          <wp:extent cx="787001" cy="793750"/>
          <wp:effectExtent l="0" t="0" r="0" b="0"/>
          <wp:wrapNone/>
          <wp:docPr id="4" name="Imagine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01" cy="793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ABC6FC" wp14:editId="081B569D">
          <wp:simplePos x="0" y="0"/>
          <wp:positionH relativeFrom="column">
            <wp:posOffset>985520</wp:posOffset>
          </wp:positionH>
          <wp:positionV relativeFrom="paragraph">
            <wp:posOffset>-250825</wp:posOffset>
          </wp:positionV>
          <wp:extent cx="5060950" cy="806450"/>
          <wp:effectExtent l="0" t="0" r="0" b="0"/>
          <wp:wrapNone/>
          <wp:docPr id="3" name="Imagine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a 3"/>
                  <pic:cNvPicPr>
                    <a:picLocks noChangeAspect="1" noChangeArrowheads="1"/>
                  </pic:cNvPicPr>
                </pic:nvPicPr>
                <pic:blipFill>
                  <a:blip r:embed="rId2">
                    <a:extLst>
                      <a:ext uri="{28A0092B-C50C-407E-A947-70E740481C1C}">
                        <a14:useLocalDpi xmlns:a14="http://schemas.microsoft.com/office/drawing/2010/main" val="0"/>
                      </a:ext>
                    </a:extLst>
                  </a:blip>
                  <a:srcRect l="15031"/>
                  <a:stretch>
                    <a:fillRect/>
                  </a:stretch>
                </pic:blipFill>
                <pic:spPr bwMode="auto">
                  <a:xfrm>
                    <a:off x="0" y="0"/>
                    <a:ext cx="5060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7F7C3" w14:textId="044B5118" w:rsidR="00FA36E5" w:rsidRDefault="00FA36E5">
    <w:pPr>
      <w:pStyle w:val="Header"/>
    </w:pPr>
  </w:p>
  <w:p w14:paraId="5872B453" w14:textId="77777777" w:rsidR="00FA36E5" w:rsidRDefault="00FA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1546"/>
    <w:multiLevelType w:val="hybridMultilevel"/>
    <w:tmpl w:val="9BAA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8B27D3"/>
    <w:multiLevelType w:val="hybridMultilevel"/>
    <w:tmpl w:val="F10C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745503">
    <w:abstractNumId w:val="3"/>
  </w:num>
  <w:num w:numId="2" w16cid:durableId="600799301">
    <w:abstractNumId w:val="2"/>
  </w:num>
  <w:num w:numId="3" w16cid:durableId="1489711408">
    <w:abstractNumId w:val="0"/>
  </w:num>
  <w:num w:numId="4" w16cid:durableId="962687278">
    <w:abstractNumId w:val="4"/>
  </w:num>
  <w:num w:numId="5" w16cid:durableId="1679120516">
    <w:abstractNumId w:val="1"/>
  </w:num>
  <w:num w:numId="6" w16cid:durableId="5197816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D29"/>
    <w:rsid w:val="0000338D"/>
    <w:rsid w:val="0000712E"/>
    <w:rsid w:val="00010B32"/>
    <w:rsid w:val="00012223"/>
    <w:rsid w:val="00012AF1"/>
    <w:rsid w:val="00012E6D"/>
    <w:rsid w:val="00013EB7"/>
    <w:rsid w:val="00013F0F"/>
    <w:rsid w:val="00014B76"/>
    <w:rsid w:val="00016303"/>
    <w:rsid w:val="00017E7C"/>
    <w:rsid w:val="0002004D"/>
    <w:rsid w:val="00022D5F"/>
    <w:rsid w:val="00024DAC"/>
    <w:rsid w:val="0003004C"/>
    <w:rsid w:val="00030ABC"/>
    <w:rsid w:val="000333FE"/>
    <w:rsid w:val="0003427A"/>
    <w:rsid w:val="00034D18"/>
    <w:rsid w:val="0003544E"/>
    <w:rsid w:val="00035D4D"/>
    <w:rsid w:val="000410ED"/>
    <w:rsid w:val="00045619"/>
    <w:rsid w:val="00045773"/>
    <w:rsid w:val="000503A2"/>
    <w:rsid w:val="00051637"/>
    <w:rsid w:val="000522D4"/>
    <w:rsid w:val="0005524A"/>
    <w:rsid w:val="0005591A"/>
    <w:rsid w:val="000617C9"/>
    <w:rsid w:val="0006203C"/>
    <w:rsid w:val="00063589"/>
    <w:rsid w:val="00063FB5"/>
    <w:rsid w:val="000677C2"/>
    <w:rsid w:val="000737E8"/>
    <w:rsid w:val="00075FAC"/>
    <w:rsid w:val="00076F64"/>
    <w:rsid w:val="0008316A"/>
    <w:rsid w:val="00087A72"/>
    <w:rsid w:val="0009286A"/>
    <w:rsid w:val="0009353F"/>
    <w:rsid w:val="00095030"/>
    <w:rsid w:val="000950D5"/>
    <w:rsid w:val="00096F93"/>
    <w:rsid w:val="000A126C"/>
    <w:rsid w:val="000A3758"/>
    <w:rsid w:val="000A3CA7"/>
    <w:rsid w:val="000A494D"/>
    <w:rsid w:val="000B10A6"/>
    <w:rsid w:val="000C1522"/>
    <w:rsid w:val="000C5B55"/>
    <w:rsid w:val="000C7C77"/>
    <w:rsid w:val="000D32AC"/>
    <w:rsid w:val="000D416E"/>
    <w:rsid w:val="000D4580"/>
    <w:rsid w:val="000E5BBC"/>
    <w:rsid w:val="000E767D"/>
    <w:rsid w:val="000F0F6C"/>
    <w:rsid w:val="000F4D57"/>
    <w:rsid w:val="000F5DEF"/>
    <w:rsid w:val="000F7505"/>
    <w:rsid w:val="00100D61"/>
    <w:rsid w:val="0010162C"/>
    <w:rsid w:val="00105302"/>
    <w:rsid w:val="00106A63"/>
    <w:rsid w:val="00110A94"/>
    <w:rsid w:val="00112210"/>
    <w:rsid w:val="0011242A"/>
    <w:rsid w:val="00115D2F"/>
    <w:rsid w:val="00120298"/>
    <w:rsid w:val="00121658"/>
    <w:rsid w:val="00122B86"/>
    <w:rsid w:val="001239FB"/>
    <w:rsid w:val="00126E99"/>
    <w:rsid w:val="001321C8"/>
    <w:rsid w:val="00135FF0"/>
    <w:rsid w:val="00141006"/>
    <w:rsid w:val="0014405E"/>
    <w:rsid w:val="00144547"/>
    <w:rsid w:val="00150087"/>
    <w:rsid w:val="0015107D"/>
    <w:rsid w:val="00154866"/>
    <w:rsid w:val="00155BF4"/>
    <w:rsid w:val="00162F40"/>
    <w:rsid w:val="001661F7"/>
    <w:rsid w:val="001707D5"/>
    <w:rsid w:val="0017184C"/>
    <w:rsid w:val="00173AC9"/>
    <w:rsid w:val="00177180"/>
    <w:rsid w:val="00180D47"/>
    <w:rsid w:val="00181270"/>
    <w:rsid w:val="0018380D"/>
    <w:rsid w:val="0018723C"/>
    <w:rsid w:val="00190A94"/>
    <w:rsid w:val="00192D12"/>
    <w:rsid w:val="001951FE"/>
    <w:rsid w:val="00196F2A"/>
    <w:rsid w:val="00197B14"/>
    <w:rsid w:val="001A0C86"/>
    <w:rsid w:val="001A136D"/>
    <w:rsid w:val="001A14B2"/>
    <w:rsid w:val="001A1BE1"/>
    <w:rsid w:val="001A49EB"/>
    <w:rsid w:val="001B13B1"/>
    <w:rsid w:val="001B2571"/>
    <w:rsid w:val="001B7AB7"/>
    <w:rsid w:val="001C3A54"/>
    <w:rsid w:val="001C64F1"/>
    <w:rsid w:val="001D19A6"/>
    <w:rsid w:val="001D55F7"/>
    <w:rsid w:val="001D5DEF"/>
    <w:rsid w:val="001D7320"/>
    <w:rsid w:val="001D79AC"/>
    <w:rsid w:val="001D7BF5"/>
    <w:rsid w:val="001E0BA5"/>
    <w:rsid w:val="001E1D69"/>
    <w:rsid w:val="001E50A2"/>
    <w:rsid w:val="001F08D0"/>
    <w:rsid w:val="001F120E"/>
    <w:rsid w:val="001F1546"/>
    <w:rsid w:val="001F47F3"/>
    <w:rsid w:val="001F5D80"/>
    <w:rsid w:val="00200451"/>
    <w:rsid w:val="00201320"/>
    <w:rsid w:val="00210466"/>
    <w:rsid w:val="00221CCE"/>
    <w:rsid w:val="00226829"/>
    <w:rsid w:val="00231106"/>
    <w:rsid w:val="00233B9D"/>
    <w:rsid w:val="00233DDA"/>
    <w:rsid w:val="002364E4"/>
    <w:rsid w:val="00250A28"/>
    <w:rsid w:val="0025778C"/>
    <w:rsid w:val="0026269F"/>
    <w:rsid w:val="00262EFC"/>
    <w:rsid w:val="00266121"/>
    <w:rsid w:val="00266EB9"/>
    <w:rsid w:val="0027627D"/>
    <w:rsid w:val="00282863"/>
    <w:rsid w:val="00290440"/>
    <w:rsid w:val="00290EBC"/>
    <w:rsid w:val="00295415"/>
    <w:rsid w:val="002976DE"/>
    <w:rsid w:val="00297B55"/>
    <w:rsid w:val="002A086C"/>
    <w:rsid w:val="002A184C"/>
    <w:rsid w:val="002A254C"/>
    <w:rsid w:val="002B56A9"/>
    <w:rsid w:val="002B74FD"/>
    <w:rsid w:val="002C26E6"/>
    <w:rsid w:val="002C2D95"/>
    <w:rsid w:val="002C4BDF"/>
    <w:rsid w:val="002C71E8"/>
    <w:rsid w:val="002D2274"/>
    <w:rsid w:val="002D266E"/>
    <w:rsid w:val="002D4121"/>
    <w:rsid w:val="002D7249"/>
    <w:rsid w:val="002E1B83"/>
    <w:rsid w:val="002E5D53"/>
    <w:rsid w:val="002E7D33"/>
    <w:rsid w:val="002F0167"/>
    <w:rsid w:val="002F1A14"/>
    <w:rsid w:val="002F2848"/>
    <w:rsid w:val="002F47F3"/>
    <w:rsid w:val="002F58EB"/>
    <w:rsid w:val="0030090E"/>
    <w:rsid w:val="0030318D"/>
    <w:rsid w:val="003045C3"/>
    <w:rsid w:val="003060F0"/>
    <w:rsid w:val="00306BCE"/>
    <w:rsid w:val="00312BD6"/>
    <w:rsid w:val="00313118"/>
    <w:rsid w:val="00320068"/>
    <w:rsid w:val="0032288A"/>
    <w:rsid w:val="003232ED"/>
    <w:rsid w:val="003262FC"/>
    <w:rsid w:val="00330261"/>
    <w:rsid w:val="00332F90"/>
    <w:rsid w:val="003378F6"/>
    <w:rsid w:val="003415FC"/>
    <w:rsid w:val="00342E7F"/>
    <w:rsid w:val="00345518"/>
    <w:rsid w:val="00346B3B"/>
    <w:rsid w:val="00347673"/>
    <w:rsid w:val="0035125C"/>
    <w:rsid w:val="00357EEF"/>
    <w:rsid w:val="0036159C"/>
    <w:rsid w:val="003717BC"/>
    <w:rsid w:val="00371FD9"/>
    <w:rsid w:val="00372452"/>
    <w:rsid w:val="00372703"/>
    <w:rsid w:val="0037768F"/>
    <w:rsid w:val="0038633F"/>
    <w:rsid w:val="00386E96"/>
    <w:rsid w:val="00386F66"/>
    <w:rsid w:val="0038796E"/>
    <w:rsid w:val="0039450F"/>
    <w:rsid w:val="003947E7"/>
    <w:rsid w:val="00396A9B"/>
    <w:rsid w:val="00397073"/>
    <w:rsid w:val="00397634"/>
    <w:rsid w:val="003A2E1C"/>
    <w:rsid w:val="003A42B6"/>
    <w:rsid w:val="003A4357"/>
    <w:rsid w:val="003A7E14"/>
    <w:rsid w:val="003B3E06"/>
    <w:rsid w:val="003B43A8"/>
    <w:rsid w:val="003B55F6"/>
    <w:rsid w:val="003B6E45"/>
    <w:rsid w:val="003C10AA"/>
    <w:rsid w:val="003C2D69"/>
    <w:rsid w:val="003C555B"/>
    <w:rsid w:val="003D195A"/>
    <w:rsid w:val="003D2ADD"/>
    <w:rsid w:val="003D4201"/>
    <w:rsid w:val="003D6B49"/>
    <w:rsid w:val="003E2ABD"/>
    <w:rsid w:val="003E3A87"/>
    <w:rsid w:val="003F275B"/>
    <w:rsid w:val="003F32FF"/>
    <w:rsid w:val="003F554E"/>
    <w:rsid w:val="0040360C"/>
    <w:rsid w:val="0040443B"/>
    <w:rsid w:val="00407F1E"/>
    <w:rsid w:val="00414316"/>
    <w:rsid w:val="0042033D"/>
    <w:rsid w:val="00424124"/>
    <w:rsid w:val="00425F79"/>
    <w:rsid w:val="00426624"/>
    <w:rsid w:val="0043088B"/>
    <w:rsid w:val="0043190A"/>
    <w:rsid w:val="00434A54"/>
    <w:rsid w:val="0043637D"/>
    <w:rsid w:val="004405D2"/>
    <w:rsid w:val="004428DC"/>
    <w:rsid w:val="00447D77"/>
    <w:rsid w:val="0045124A"/>
    <w:rsid w:val="00451275"/>
    <w:rsid w:val="00452327"/>
    <w:rsid w:val="004530C0"/>
    <w:rsid w:val="0045494F"/>
    <w:rsid w:val="00470018"/>
    <w:rsid w:val="00471180"/>
    <w:rsid w:val="00473883"/>
    <w:rsid w:val="0047646C"/>
    <w:rsid w:val="00476D80"/>
    <w:rsid w:val="00477B20"/>
    <w:rsid w:val="00482B9A"/>
    <w:rsid w:val="00484BEE"/>
    <w:rsid w:val="004853B9"/>
    <w:rsid w:val="004866EB"/>
    <w:rsid w:val="004901C2"/>
    <w:rsid w:val="004957E5"/>
    <w:rsid w:val="00495BCF"/>
    <w:rsid w:val="004A079B"/>
    <w:rsid w:val="004B0F8B"/>
    <w:rsid w:val="004B5DCF"/>
    <w:rsid w:val="004B7AE9"/>
    <w:rsid w:val="004C0DB3"/>
    <w:rsid w:val="004C49B2"/>
    <w:rsid w:val="004C68B3"/>
    <w:rsid w:val="004E083B"/>
    <w:rsid w:val="004E0F99"/>
    <w:rsid w:val="004E1482"/>
    <w:rsid w:val="004E29A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1220"/>
    <w:rsid w:val="0051514D"/>
    <w:rsid w:val="00515DDB"/>
    <w:rsid w:val="00516C38"/>
    <w:rsid w:val="00520708"/>
    <w:rsid w:val="00523826"/>
    <w:rsid w:val="00524367"/>
    <w:rsid w:val="00533CE6"/>
    <w:rsid w:val="0054183B"/>
    <w:rsid w:val="0055037B"/>
    <w:rsid w:val="005558E0"/>
    <w:rsid w:val="00561361"/>
    <w:rsid w:val="0056183E"/>
    <w:rsid w:val="00562F17"/>
    <w:rsid w:val="00565A69"/>
    <w:rsid w:val="00570FEA"/>
    <w:rsid w:val="00571687"/>
    <w:rsid w:val="00571989"/>
    <w:rsid w:val="00572F15"/>
    <w:rsid w:val="0058172A"/>
    <w:rsid w:val="00581953"/>
    <w:rsid w:val="0058224B"/>
    <w:rsid w:val="00583EC9"/>
    <w:rsid w:val="00584BF4"/>
    <w:rsid w:val="00584D96"/>
    <w:rsid w:val="0058526B"/>
    <w:rsid w:val="005908F0"/>
    <w:rsid w:val="00590ADB"/>
    <w:rsid w:val="005A742A"/>
    <w:rsid w:val="005B13A4"/>
    <w:rsid w:val="005B2FB5"/>
    <w:rsid w:val="005B35A2"/>
    <w:rsid w:val="005B3ED3"/>
    <w:rsid w:val="005B48D0"/>
    <w:rsid w:val="005B4F80"/>
    <w:rsid w:val="005C632E"/>
    <w:rsid w:val="005D0AD5"/>
    <w:rsid w:val="005D3D85"/>
    <w:rsid w:val="005D720E"/>
    <w:rsid w:val="005E3AE0"/>
    <w:rsid w:val="005E3EEE"/>
    <w:rsid w:val="005E53BD"/>
    <w:rsid w:val="005E595A"/>
    <w:rsid w:val="005E67E3"/>
    <w:rsid w:val="005F1657"/>
    <w:rsid w:val="005F776D"/>
    <w:rsid w:val="00603F87"/>
    <w:rsid w:val="00607F9F"/>
    <w:rsid w:val="0061336A"/>
    <w:rsid w:val="00626BBA"/>
    <w:rsid w:val="006271F9"/>
    <w:rsid w:val="00627FB4"/>
    <w:rsid w:val="00632D27"/>
    <w:rsid w:val="00637237"/>
    <w:rsid w:val="0064066F"/>
    <w:rsid w:val="00640779"/>
    <w:rsid w:val="0064390B"/>
    <w:rsid w:val="00651CAF"/>
    <w:rsid w:val="00652EFC"/>
    <w:rsid w:val="006552B5"/>
    <w:rsid w:val="00656EB8"/>
    <w:rsid w:val="00662156"/>
    <w:rsid w:val="00663C6D"/>
    <w:rsid w:val="00666074"/>
    <w:rsid w:val="00670155"/>
    <w:rsid w:val="006738B9"/>
    <w:rsid w:val="00674F9C"/>
    <w:rsid w:val="0067554A"/>
    <w:rsid w:val="00675EEE"/>
    <w:rsid w:val="006770CA"/>
    <w:rsid w:val="00686C3A"/>
    <w:rsid w:val="0068769C"/>
    <w:rsid w:val="00697F82"/>
    <w:rsid w:val="006A0175"/>
    <w:rsid w:val="006A0598"/>
    <w:rsid w:val="006A2D4B"/>
    <w:rsid w:val="006A2F21"/>
    <w:rsid w:val="006A3716"/>
    <w:rsid w:val="006A66DA"/>
    <w:rsid w:val="006A7394"/>
    <w:rsid w:val="006B1F80"/>
    <w:rsid w:val="006B2F6C"/>
    <w:rsid w:val="006B3D18"/>
    <w:rsid w:val="006B4B1E"/>
    <w:rsid w:val="006B59B9"/>
    <w:rsid w:val="006C0693"/>
    <w:rsid w:val="006C0A17"/>
    <w:rsid w:val="006C0EB6"/>
    <w:rsid w:val="006C0F37"/>
    <w:rsid w:val="006D11DC"/>
    <w:rsid w:val="006D1D87"/>
    <w:rsid w:val="006D3DA7"/>
    <w:rsid w:val="006D6080"/>
    <w:rsid w:val="006E0CF0"/>
    <w:rsid w:val="006E1A82"/>
    <w:rsid w:val="006E3377"/>
    <w:rsid w:val="006E625F"/>
    <w:rsid w:val="006F2947"/>
    <w:rsid w:val="006F2AE0"/>
    <w:rsid w:val="006F532D"/>
    <w:rsid w:val="006F5FD0"/>
    <w:rsid w:val="007030F4"/>
    <w:rsid w:val="00703300"/>
    <w:rsid w:val="00710A38"/>
    <w:rsid w:val="00711589"/>
    <w:rsid w:val="00711AAE"/>
    <w:rsid w:val="007121FB"/>
    <w:rsid w:val="0071287A"/>
    <w:rsid w:val="007129D6"/>
    <w:rsid w:val="00712CB3"/>
    <w:rsid w:val="00715755"/>
    <w:rsid w:val="00727652"/>
    <w:rsid w:val="007278F4"/>
    <w:rsid w:val="00735C56"/>
    <w:rsid w:val="00736AA6"/>
    <w:rsid w:val="00745DBA"/>
    <w:rsid w:val="00746DDB"/>
    <w:rsid w:val="007471C5"/>
    <w:rsid w:val="00750592"/>
    <w:rsid w:val="00750FF8"/>
    <w:rsid w:val="0075237F"/>
    <w:rsid w:val="00752A71"/>
    <w:rsid w:val="00752ADD"/>
    <w:rsid w:val="00753FC2"/>
    <w:rsid w:val="007545D2"/>
    <w:rsid w:val="00756C38"/>
    <w:rsid w:val="00761673"/>
    <w:rsid w:val="00761893"/>
    <w:rsid w:val="00763202"/>
    <w:rsid w:val="007653F4"/>
    <w:rsid w:val="007727F3"/>
    <w:rsid w:val="00783B39"/>
    <w:rsid w:val="007921FB"/>
    <w:rsid w:val="007955F2"/>
    <w:rsid w:val="00795842"/>
    <w:rsid w:val="00795E5F"/>
    <w:rsid w:val="007971C1"/>
    <w:rsid w:val="007A04AC"/>
    <w:rsid w:val="007A45D7"/>
    <w:rsid w:val="007B14C9"/>
    <w:rsid w:val="007C136C"/>
    <w:rsid w:val="007C201A"/>
    <w:rsid w:val="007C2F3F"/>
    <w:rsid w:val="007C352C"/>
    <w:rsid w:val="007C52DE"/>
    <w:rsid w:val="007C593F"/>
    <w:rsid w:val="007D29AC"/>
    <w:rsid w:val="007D2FCB"/>
    <w:rsid w:val="007D6292"/>
    <w:rsid w:val="007D761E"/>
    <w:rsid w:val="007E0103"/>
    <w:rsid w:val="007E063C"/>
    <w:rsid w:val="007E153C"/>
    <w:rsid w:val="007E5045"/>
    <w:rsid w:val="007E53DA"/>
    <w:rsid w:val="007F095B"/>
    <w:rsid w:val="007F0984"/>
    <w:rsid w:val="007F1048"/>
    <w:rsid w:val="007F5383"/>
    <w:rsid w:val="008001B4"/>
    <w:rsid w:val="00800827"/>
    <w:rsid w:val="0081327A"/>
    <w:rsid w:val="008142E1"/>
    <w:rsid w:val="008162F6"/>
    <w:rsid w:val="00817D9F"/>
    <w:rsid w:val="00824FB4"/>
    <w:rsid w:val="008272C0"/>
    <w:rsid w:val="008323D3"/>
    <w:rsid w:val="008351FF"/>
    <w:rsid w:val="00845D2E"/>
    <w:rsid w:val="00847837"/>
    <w:rsid w:val="00851792"/>
    <w:rsid w:val="00853875"/>
    <w:rsid w:val="00855235"/>
    <w:rsid w:val="00860295"/>
    <w:rsid w:val="00871BC3"/>
    <w:rsid w:val="00871FD8"/>
    <w:rsid w:val="00875FA1"/>
    <w:rsid w:val="00876458"/>
    <w:rsid w:val="0088068C"/>
    <w:rsid w:val="008927DE"/>
    <w:rsid w:val="00892A43"/>
    <w:rsid w:val="008938FF"/>
    <w:rsid w:val="00894E29"/>
    <w:rsid w:val="0089693D"/>
    <w:rsid w:val="008A12C4"/>
    <w:rsid w:val="008A1514"/>
    <w:rsid w:val="008A377D"/>
    <w:rsid w:val="008A5C87"/>
    <w:rsid w:val="008C02FA"/>
    <w:rsid w:val="008C2513"/>
    <w:rsid w:val="008C3178"/>
    <w:rsid w:val="008C5B63"/>
    <w:rsid w:val="008C68A0"/>
    <w:rsid w:val="008D02FF"/>
    <w:rsid w:val="008D1243"/>
    <w:rsid w:val="008D243C"/>
    <w:rsid w:val="008E0113"/>
    <w:rsid w:val="008E07C7"/>
    <w:rsid w:val="008E2D12"/>
    <w:rsid w:val="008F13BB"/>
    <w:rsid w:val="008F3BE9"/>
    <w:rsid w:val="008F4ED2"/>
    <w:rsid w:val="008F66E7"/>
    <w:rsid w:val="009044E4"/>
    <w:rsid w:val="009055F3"/>
    <w:rsid w:val="009066B6"/>
    <w:rsid w:val="00907556"/>
    <w:rsid w:val="00913817"/>
    <w:rsid w:val="00917C70"/>
    <w:rsid w:val="00924137"/>
    <w:rsid w:val="00925F7F"/>
    <w:rsid w:val="0092731B"/>
    <w:rsid w:val="00935B03"/>
    <w:rsid w:val="009366AD"/>
    <w:rsid w:val="0094671D"/>
    <w:rsid w:val="009467CE"/>
    <w:rsid w:val="009478A5"/>
    <w:rsid w:val="00947EF4"/>
    <w:rsid w:val="0095114A"/>
    <w:rsid w:val="00951BB0"/>
    <w:rsid w:val="00952960"/>
    <w:rsid w:val="00954440"/>
    <w:rsid w:val="00957397"/>
    <w:rsid w:val="00960A2B"/>
    <w:rsid w:val="00966942"/>
    <w:rsid w:val="009707C4"/>
    <w:rsid w:val="00970B01"/>
    <w:rsid w:val="00971CC5"/>
    <w:rsid w:val="009874BD"/>
    <w:rsid w:val="009900DD"/>
    <w:rsid w:val="00990B40"/>
    <w:rsid w:val="00991002"/>
    <w:rsid w:val="009A0E58"/>
    <w:rsid w:val="009A50A2"/>
    <w:rsid w:val="009B06B5"/>
    <w:rsid w:val="009B0DBF"/>
    <w:rsid w:val="009B1347"/>
    <w:rsid w:val="009B5E33"/>
    <w:rsid w:val="009B6653"/>
    <w:rsid w:val="009B6F36"/>
    <w:rsid w:val="009C0E9E"/>
    <w:rsid w:val="009C1E8E"/>
    <w:rsid w:val="009C2A03"/>
    <w:rsid w:val="009C4007"/>
    <w:rsid w:val="009C516A"/>
    <w:rsid w:val="009C7312"/>
    <w:rsid w:val="009D6350"/>
    <w:rsid w:val="009D6916"/>
    <w:rsid w:val="009E3146"/>
    <w:rsid w:val="009E4662"/>
    <w:rsid w:val="009E5005"/>
    <w:rsid w:val="009F128B"/>
    <w:rsid w:val="00A03055"/>
    <w:rsid w:val="00A03DAC"/>
    <w:rsid w:val="00A0676F"/>
    <w:rsid w:val="00A11931"/>
    <w:rsid w:val="00A146FD"/>
    <w:rsid w:val="00A171EA"/>
    <w:rsid w:val="00A22177"/>
    <w:rsid w:val="00A2314D"/>
    <w:rsid w:val="00A2523F"/>
    <w:rsid w:val="00A34870"/>
    <w:rsid w:val="00A36A6A"/>
    <w:rsid w:val="00A433A6"/>
    <w:rsid w:val="00A43E7A"/>
    <w:rsid w:val="00A46ED3"/>
    <w:rsid w:val="00A525AF"/>
    <w:rsid w:val="00A53892"/>
    <w:rsid w:val="00A54502"/>
    <w:rsid w:val="00A70611"/>
    <w:rsid w:val="00A7101F"/>
    <w:rsid w:val="00A739AC"/>
    <w:rsid w:val="00A73E50"/>
    <w:rsid w:val="00A7648B"/>
    <w:rsid w:val="00A779FE"/>
    <w:rsid w:val="00A77B07"/>
    <w:rsid w:val="00A84E04"/>
    <w:rsid w:val="00A853CC"/>
    <w:rsid w:val="00A859A6"/>
    <w:rsid w:val="00A91076"/>
    <w:rsid w:val="00A96048"/>
    <w:rsid w:val="00A97B08"/>
    <w:rsid w:val="00AA1377"/>
    <w:rsid w:val="00AA1D58"/>
    <w:rsid w:val="00AA3505"/>
    <w:rsid w:val="00AA5256"/>
    <w:rsid w:val="00AA7762"/>
    <w:rsid w:val="00AA7C7C"/>
    <w:rsid w:val="00AB00B8"/>
    <w:rsid w:val="00AB104F"/>
    <w:rsid w:val="00AB32E4"/>
    <w:rsid w:val="00AB4DF6"/>
    <w:rsid w:val="00AB7DAB"/>
    <w:rsid w:val="00AC0623"/>
    <w:rsid w:val="00AC0D0C"/>
    <w:rsid w:val="00AC2A41"/>
    <w:rsid w:val="00AC65E8"/>
    <w:rsid w:val="00AC674C"/>
    <w:rsid w:val="00AD330A"/>
    <w:rsid w:val="00AD45B0"/>
    <w:rsid w:val="00AD56A6"/>
    <w:rsid w:val="00AD5F08"/>
    <w:rsid w:val="00AD6668"/>
    <w:rsid w:val="00AD75FB"/>
    <w:rsid w:val="00AE1D8D"/>
    <w:rsid w:val="00AE6A5B"/>
    <w:rsid w:val="00AE6E02"/>
    <w:rsid w:val="00AE7B08"/>
    <w:rsid w:val="00AE7F65"/>
    <w:rsid w:val="00AF49A8"/>
    <w:rsid w:val="00AF7BB3"/>
    <w:rsid w:val="00B063F9"/>
    <w:rsid w:val="00B112A1"/>
    <w:rsid w:val="00B14398"/>
    <w:rsid w:val="00B17284"/>
    <w:rsid w:val="00B22E7F"/>
    <w:rsid w:val="00B304D7"/>
    <w:rsid w:val="00B30DFF"/>
    <w:rsid w:val="00B35BF2"/>
    <w:rsid w:val="00B36352"/>
    <w:rsid w:val="00B37003"/>
    <w:rsid w:val="00B46840"/>
    <w:rsid w:val="00B513FE"/>
    <w:rsid w:val="00B5587D"/>
    <w:rsid w:val="00B56D0A"/>
    <w:rsid w:val="00B574DD"/>
    <w:rsid w:val="00B60E24"/>
    <w:rsid w:val="00B60EC5"/>
    <w:rsid w:val="00B6350C"/>
    <w:rsid w:val="00B67A45"/>
    <w:rsid w:val="00B71AC5"/>
    <w:rsid w:val="00B72045"/>
    <w:rsid w:val="00B740D9"/>
    <w:rsid w:val="00B74AA7"/>
    <w:rsid w:val="00B7586A"/>
    <w:rsid w:val="00B76345"/>
    <w:rsid w:val="00B81C0A"/>
    <w:rsid w:val="00B84AED"/>
    <w:rsid w:val="00B8519F"/>
    <w:rsid w:val="00B87294"/>
    <w:rsid w:val="00B877B2"/>
    <w:rsid w:val="00B879BF"/>
    <w:rsid w:val="00B92478"/>
    <w:rsid w:val="00B92E7A"/>
    <w:rsid w:val="00B955C6"/>
    <w:rsid w:val="00BA0765"/>
    <w:rsid w:val="00BA0EC9"/>
    <w:rsid w:val="00BA1E67"/>
    <w:rsid w:val="00BA1E84"/>
    <w:rsid w:val="00BA48C7"/>
    <w:rsid w:val="00BA4DA9"/>
    <w:rsid w:val="00BA63D8"/>
    <w:rsid w:val="00BA6C23"/>
    <w:rsid w:val="00BB2689"/>
    <w:rsid w:val="00BB3DD7"/>
    <w:rsid w:val="00BB68B0"/>
    <w:rsid w:val="00BC00A1"/>
    <w:rsid w:val="00BC0714"/>
    <w:rsid w:val="00BC34CF"/>
    <w:rsid w:val="00BC353E"/>
    <w:rsid w:val="00BD552F"/>
    <w:rsid w:val="00BD5B26"/>
    <w:rsid w:val="00BD68AE"/>
    <w:rsid w:val="00BE595A"/>
    <w:rsid w:val="00BE6FAB"/>
    <w:rsid w:val="00BE783C"/>
    <w:rsid w:val="00BE7B3C"/>
    <w:rsid w:val="00BF5FBD"/>
    <w:rsid w:val="00C00D44"/>
    <w:rsid w:val="00C03806"/>
    <w:rsid w:val="00C06736"/>
    <w:rsid w:val="00C10475"/>
    <w:rsid w:val="00C106C1"/>
    <w:rsid w:val="00C14AF2"/>
    <w:rsid w:val="00C171B6"/>
    <w:rsid w:val="00C228C9"/>
    <w:rsid w:val="00C23FB0"/>
    <w:rsid w:val="00C2452B"/>
    <w:rsid w:val="00C27405"/>
    <w:rsid w:val="00C30183"/>
    <w:rsid w:val="00C341DE"/>
    <w:rsid w:val="00C34D26"/>
    <w:rsid w:val="00C3644F"/>
    <w:rsid w:val="00C460D8"/>
    <w:rsid w:val="00C5061E"/>
    <w:rsid w:val="00C545B1"/>
    <w:rsid w:val="00C579ED"/>
    <w:rsid w:val="00C61EEF"/>
    <w:rsid w:val="00C6459C"/>
    <w:rsid w:val="00C70AAE"/>
    <w:rsid w:val="00C712DE"/>
    <w:rsid w:val="00C8296E"/>
    <w:rsid w:val="00C83C65"/>
    <w:rsid w:val="00C840D0"/>
    <w:rsid w:val="00C90172"/>
    <w:rsid w:val="00C91095"/>
    <w:rsid w:val="00C910F2"/>
    <w:rsid w:val="00C9751F"/>
    <w:rsid w:val="00C9783F"/>
    <w:rsid w:val="00C97BA4"/>
    <w:rsid w:val="00CA0227"/>
    <w:rsid w:val="00CA3B1B"/>
    <w:rsid w:val="00CA4CDA"/>
    <w:rsid w:val="00CA58B5"/>
    <w:rsid w:val="00CB244C"/>
    <w:rsid w:val="00CB759D"/>
    <w:rsid w:val="00CB7741"/>
    <w:rsid w:val="00CC0A41"/>
    <w:rsid w:val="00CC1F21"/>
    <w:rsid w:val="00CC3BA0"/>
    <w:rsid w:val="00CC6A3D"/>
    <w:rsid w:val="00CC6D8C"/>
    <w:rsid w:val="00CC765C"/>
    <w:rsid w:val="00CD15CC"/>
    <w:rsid w:val="00CD38DB"/>
    <w:rsid w:val="00CD75F8"/>
    <w:rsid w:val="00CE1FD0"/>
    <w:rsid w:val="00CE7536"/>
    <w:rsid w:val="00CF0E53"/>
    <w:rsid w:val="00CF366A"/>
    <w:rsid w:val="00CF6586"/>
    <w:rsid w:val="00D00216"/>
    <w:rsid w:val="00D00DBC"/>
    <w:rsid w:val="00D011CD"/>
    <w:rsid w:val="00D0254B"/>
    <w:rsid w:val="00D11118"/>
    <w:rsid w:val="00D16E7E"/>
    <w:rsid w:val="00D225CC"/>
    <w:rsid w:val="00D22682"/>
    <w:rsid w:val="00D240C3"/>
    <w:rsid w:val="00D25196"/>
    <w:rsid w:val="00D27A93"/>
    <w:rsid w:val="00D339BD"/>
    <w:rsid w:val="00D35A33"/>
    <w:rsid w:val="00D36765"/>
    <w:rsid w:val="00D40309"/>
    <w:rsid w:val="00D44970"/>
    <w:rsid w:val="00D44E75"/>
    <w:rsid w:val="00D46724"/>
    <w:rsid w:val="00D47080"/>
    <w:rsid w:val="00D479A9"/>
    <w:rsid w:val="00D50EC8"/>
    <w:rsid w:val="00D517A4"/>
    <w:rsid w:val="00D53C59"/>
    <w:rsid w:val="00D549F4"/>
    <w:rsid w:val="00D622FB"/>
    <w:rsid w:val="00D640F5"/>
    <w:rsid w:val="00D674F6"/>
    <w:rsid w:val="00D67CD8"/>
    <w:rsid w:val="00D67F00"/>
    <w:rsid w:val="00D714E2"/>
    <w:rsid w:val="00D75E8C"/>
    <w:rsid w:val="00D76090"/>
    <w:rsid w:val="00D80D74"/>
    <w:rsid w:val="00D82AA0"/>
    <w:rsid w:val="00D8779C"/>
    <w:rsid w:val="00DA098F"/>
    <w:rsid w:val="00DA0ABA"/>
    <w:rsid w:val="00DB0E68"/>
    <w:rsid w:val="00DB35A9"/>
    <w:rsid w:val="00DB711B"/>
    <w:rsid w:val="00DC0253"/>
    <w:rsid w:val="00DC4125"/>
    <w:rsid w:val="00DC4F70"/>
    <w:rsid w:val="00DC6C9C"/>
    <w:rsid w:val="00DC753D"/>
    <w:rsid w:val="00DD0CD4"/>
    <w:rsid w:val="00DD5CFB"/>
    <w:rsid w:val="00DD6CBD"/>
    <w:rsid w:val="00DD759E"/>
    <w:rsid w:val="00DE1061"/>
    <w:rsid w:val="00DE2699"/>
    <w:rsid w:val="00DE28AE"/>
    <w:rsid w:val="00DE3965"/>
    <w:rsid w:val="00DE7B12"/>
    <w:rsid w:val="00E1782A"/>
    <w:rsid w:val="00E25542"/>
    <w:rsid w:val="00E2600B"/>
    <w:rsid w:val="00E2770C"/>
    <w:rsid w:val="00E30BB5"/>
    <w:rsid w:val="00E31447"/>
    <w:rsid w:val="00E35FC7"/>
    <w:rsid w:val="00E422A2"/>
    <w:rsid w:val="00E4615B"/>
    <w:rsid w:val="00E51C35"/>
    <w:rsid w:val="00E734C8"/>
    <w:rsid w:val="00E73D05"/>
    <w:rsid w:val="00E813B7"/>
    <w:rsid w:val="00E81F05"/>
    <w:rsid w:val="00E82874"/>
    <w:rsid w:val="00E9047D"/>
    <w:rsid w:val="00E95E44"/>
    <w:rsid w:val="00EA152D"/>
    <w:rsid w:val="00EA399C"/>
    <w:rsid w:val="00EB32FA"/>
    <w:rsid w:val="00EB4C19"/>
    <w:rsid w:val="00EB6589"/>
    <w:rsid w:val="00EC4D50"/>
    <w:rsid w:val="00ED2177"/>
    <w:rsid w:val="00ED3B60"/>
    <w:rsid w:val="00EE6E92"/>
    <w:rsid w:val="00EF03C9"/>
    <w:rsid w:val="00EF0A8C"/>
    <w:rsid w:val="00EF2B16"/>
    <w:rsid w:val="00EF5C07"/>
    <w:rsid w:val="00EF6A28"/>
    <w:rsid w:val="00EF6FBF"/>
    <w:rsid w:val="00EF74CF"/>
    <w:rsid w:val="00F04D6C"/>
    <w:rsid w:val="00F05BF1"/>
    <w:rsid w:val="00F10E8E"/>
    <w:rsid w:val="00F1113D"/>
    <w:rsid w:val="00F17485"/>
    <w:rsid w:val="00F209A9"/>
    <w:rsid w:val="00F233FF"/>
    <w:rsid w:val="00F273A5"/>
    <w:rsid w:val="00F27556"/>
    <w:rsid w:val="00F27C45"/>
    <w:rsid w:val="00F33DEF"/>
    <w:rsid w:val="00F34407"/>
    <w:rsid w:val="00F3539A"/>
    <w:rsid w:val="00F54A52"/>
    <w:rsid w:val="00F55E0D"/>
    <w:rsid w:val="00F646C6"/>
    <w:rsid w:val="00F64D0B"/>
    <w:rsid w:val="00F6553D"/>
    <w:rsid w:val="00F708D9"/>
    <w:rsid w:val="00F72D9F"/>
    <w:rsid w:val="00F7452A"/>
    <w:rsid w:val="00F76D55"/>
    <w:rsid w:val="00F76FFF"/>
    <w:rsid w:val="00F800AF"/>
    <w:rsid w:val="00F80DBB"/>
    <w:rsid w:val="00F82AA4"/>
    <w:rsid w:val="00F83875"/>
    <w:rsid w:val="00F84498"/>
    <w:rsid w:val="00F91683"/>
    <w:rsid w:val="00FA17FC"/>
    <w:rsid w:val="00FA36E5"/>
    <w:rsid w:val="00FA43CC"/>
    <w:rsid w:val="00FA5DD9"/>
    <w:rsid w:val="00FB17AC"/>
    <w:rsid w:val="00FB7051"/>
    <w:rsid w:val="00FC08E1"/>
    <w:rsid w:val="00FC39CA"/>
    <w:rsid w:val="00FC622D"/>
    <w:rsid w:val="00FC6EA8"/>
    <w:rsid w:val="00FC7821"/>
    <w:rsid w:val="00FD03DA"/>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rPr>
  </w:style>
  <w:style w:type="paragraph" w:styleId="BalloonText">
    <w:name w:val="Balloon Text"/>
    <w:basedOn w:val="Normal"/>
    <w:link w:val="BalloonTextChar"/>
    <w:rsid w:val="00D240C3"/>
    <w:pPr>
      <w:spacing w:before="0" w:after="0"/>
    </w:pPr>
    <w:rPr>
      <w:rFonts w:ascii="Tahoma" w:hAnsi="Tahoma" w:cs="Tahoma"/>
      <w:sz w:val="16"/>
    </w:rPr>
  </w:style>
  <w:style w:type="character" w:customStyle="1" w:styleId="BalloonTextChar">
    <w:name w:val="Balloon Text Char"/>
    <w:link w:val="BalloonText"/>
    <w:rsid w:val="00D240C3"/>
    <w:rPr>
      <w:rFonts w:ascii="Tahoma" w:hAnsi="Tahoma" w:cs="Tahoma"/>
      <w:snapToGrid w:val="0"/>
      <w:sz w:val="16"/>
    </w:rPr>
  </w:style>
  <w:style w:type="paragraph" w:styleId="NormalWeb">
    <w:name w:val="Normal (Web)"/>
    <w:basedOn w:val="Normal"/>
    <w:uiPriority w:val="99"/>
    <w:unhideWhenUsed/>
    <w:rsid w:val="001F5D80"/>
    <w:pPr>
      <w:widowControl/>
      <w:spacing w:beforeAutospacing="1" w:afterAutospacing="1"/>
    </w:pPr>
    <w:rPr>
      <w:snapToGrid/>
    </w:rPr>
  </w:style>
  <w:style w:type="character" w:styleId="CommentReference">
    <w:name w:val="annotation reference"/>
    <w:rsid w:val="00BC0714"/>
    <w:rPr>
      <w:sz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rPr>
  </w:style>
  <w:style w:type="paragraph" w:styleId="CommentSubject">
    <w:name w:val="annotation subject"/>
    <w:basedOn w:val="CommentText"/>
    <w:next w:val="CommentText"/>
    <w:link w:val="CommentSubjectChar"/>
    <w:rsid w:val="00BC0714"/>
    <w:rPr>
      <w:b/>
    </w:rPr>
  </w:style>
  <w:style w:type="character" w:customStyle="1" w:styleId="CommentSubjectChar">
    <w:name w:val="Comment Subject Char"/>
    <w:link w:val="CommentSubject"/>
    <w:rsid w:val="00BC0714"/>
    <w:rPr>
      <w:b/>
      <w:snapToGrid w:val="0"/>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1"/>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rPr>
  </w:style>
  <w:style w:type="paragraph" w:styleId="Subtitle">
    <w:name w:val="Subtitle"/>
    <w:basedOn w:val="Normal"/>
    <w:link w:val="SubtitleChar"/>
    <w:qFormat/>
    <w:rsid w:val="00EF74CF"/>
    <w:pPr>
      <w:widowControl/>
      <w:spacing w:before="120" w:after="120"/>
      <w:jc w:val="center"/>
    </w:pPr>
    <w:rPr>
      <w:rFonts w:ascii="Arial" w:hAnsi="Arial"/>
      <w:b/>
      <w:sz w:val="28"/>
    </w:rPr>
  </w:style>
  <w:style w:type="character" w:customStyle="1" w:styleId="SubtitleChar">
    <w:name w:val="Subtitle Char"/>
    <w:link w:val="Subtitle"/>
    <w:rsid w:val="00EF74CF"/>
    <w:rPr>
      <w:rFonts w:ascii="Arial" w:hAnsi="Arial"/>
      <w:b/>
      <w:snapToGrid w:val="0"/>
      <w:sz w:val="28"/>
    </w:rPr>
  </w:style>
  <w:style w:type="paragraph" w:styleId="Revision">
    <w:name w:val="Revision"/>
    <w:hidden/>
    <w:uiPriority w:val="99"/>
    <w:semiHidden/>
    <w:rsid w:val="00C91095"/>
    <w:rPr>
      <w:snapToGrid w:val="0"/>
      <w:sz w:val="24"/>
    </w:rPr>
  </w:style>
  <w:style w:type="character" w:styleId="UnresolvedMention">
    <w:name w:val="Unresolved Mention"/>
    <w:uiPriority w:val="99"/>
    <w:semiHidden/>
    <w:unhideWhenUsed/>
    <w:rsid w:val="00957397"/>
    <w:rPr>
      <w:color w:val="605E5C"/>
      <w:shd w:val="clear" w:color="auto" w:fill="E1DFDD"/>
    </w:rPr>
  </w:style>
  <w:style w:type="character" w:customStyle="1" w:styleId="rynqvb">
    <w:name w:val="rynqvb"/>
    <w:basedOn w:val="DefaultParagraphFont"/>
    <w:rsid w:val="00957397"/>
  </w:style>
  <w:style w:type="character" w:customStyle="1" w:styleId="normaltextrun">
    <w:name w:val="normaltextrun"/>
    <w:basedOn w:val="DefaultParagraphFont"/>
    <w:rsid w:val="00871BC3"/>
  </w:style>
  <w:style w:type="paragraph" w:styleId="ListParagraph">
    <w:name w:val="List Paragraph"/>
    <w:basedOn w:val="Normal"/>
    <w:uiPriority w:val="34"/>
    <w:qFormat/>
    <w:rsid w:val="000410ED"/>
    <w:pPr>
      <w:ind w:left="720"/>
      <w:contextualSpacing/>
    </w:pPr>
  </w:style>
  <w:style w:type="character" w:customStyle="1" w:styleId="FootnoteTextChar">
    <w:name w:val="Footnote Text Char"/>
    <w:link w:val="FootnoteText"/>
    <w:uiPriority w:val="99"/>
    <w:rsid w:val="00CA4CDA"/>
    <w:rPr>
      <w:snapToGrid w:val="0"/>
    </w:rPr>
  </w:style>
  <w:style w:type="paragraph" w:customStyle="1" w:styleId="Numbered">
    <w:name w:val="Numbered"/>
    <w:basedOn w:val="Normal"/>
    <w:link w:val="NumberedChar"/>
    <w:qFormat/>
    <w:rsid w:val="00CA4CDA"/>
    <w:pPr>
      <w:widowControl/>
      <w:numPr>
        <w:numId w:val="3"/>
      </w:numPr>
      <w:spacing w:before="0" w:after="0"/>
      <w:jc w:val="both"/>
    </w:pPr>
    <w:rPr>
      <w:snapToGrid/>
    </w:rPr>
  </w:style>
  <w:style w:type="character" w:customStyle="1" w:styleId="NumberedChar">
    <w:name w:val="Numbered Char"/>
    <w:link w:val="Numbered"/>
    <w:rsid w:val="00CA4CDA"/>
    <w:rPr>
      <w:sz w:val="24"/>
    </w:rPr>
  </w:style>
  <w:style w:type="table" w:styleId="TableGrid">
    <w:name w:val="Table Grid"/>
    <w:basedOn w:val="TableNormal"/>
    <w:rsid w:val="00B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b/>
      <w:sz w:val="22"/>
    </w:rPr>
  </w:style>
  <w:style w:type="paragraph" w:customStyle="1" w:styleId="P68B1DB1-Normal2">
    <w:name w:val="P68B1DB1-Normal2"/>
    <w:basedOn w:val="Normal"/>
    <w:rPr>
      <w:sz w:val="22"/>
      <w:u w:val="single"/>
    </w:rPr>
  </w:style>
  <w:style w:type="paragraph" w:customStyle="1" w:styleId="P68B1DB1-Normal3">
    <w:name w:val="P68B1DB1-Normal3"/>
    <w:basedOn w:val="Normal"/>
    <w:rPr>
      <w:sz w:val="22"/>
    </w:rPr>
  </w:style>
  <w:style w:type="paragraph" w:customStyle="1" w:styleId="P68B1DB1-Blockquote4">
    <w:name w:val="P68B1DB1-Blockquote4"/>
    <w:basedOn w:val="Blockquote"/>
    <w:rPr>
      <w:sz w:val="22"/>
    </w:rPr>
  </w:style>
  <w:style w:type="paragraph" w:customStyle="1" w:styleId="P68B1DB1-Footer5">
    <w:name w:val="P68B1DB1-Footer5"/>
    <w:basedOn w:val="Footer"/>
    <w:rPr>
      <w:snapToGrid/>
      <w:sz w:val="22"/>
    </w:rPr>
  </w:style>
  <w:style w:type="paragraph" w:customStyle="1" w:styleId="P68B1DB1-Footer6">
    <w:name w:val="P68B1DB1-Footer6"/>
    <w:basedOn w:val="Foote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71">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4219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ta-md-association.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ta-md-association.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ta-md-association.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EF173A3C5FE419B40EB33046C8184" ma:contentTypeVersion="27" ma:contentTypeDescription="Create a new document." ma:contentTypeScope="" ma:versionID="5e66ed30311e03d6327b47d44d6038e6">
  <xsd:schema xmlns:xsd="http://www.w3.org/2001/XMLSchema" xmlns:xs="http://www.w3.org/2001/XMLSchema" xmlns:p="http://schemas.microsoft.com/office/2006/metadata/properties" xmlns:ns2="ba785ef6-8810-4c30-b5c6-fb7ea25181fe" xmlns:ns3="570e77c5-3905-4d67-b9aa-72aa9423e7e6" xmlns:ns4="http://schemas.microsoft.com/sharepoint/v4" targetNamespace="http://schemas.microsoft.com/office/2006/metadata/properties" ma:root="true" ma:fieldsID="fc79638f520c70d60e0f1b2612a878d0" ns2:_="" ns3:_="" ns4:_="">
    <xsd:import namespace="ba785ef6-8810-4c30-b5c6-fb7ea25181fe"/>
    <xsd:import namespace="570e77c5-3905-4d67-b9aa-72aa9423e7e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81fe16ebe9a46c2926d92bafa48fe82" minOccurs="0"/>
                <xsd:element ref="ns3:TaxCatchAll" minOccurs="0"/>
                <xsd:element ref="ns3:TaxCatchAllLabel" minOccurs="0"/>
                <xsd:element ref="ns2:MediaServiceAutoKeyPoints" minOccurs="0"/>
                <xsd:element ref="ns2:MediaServiceKeyPoints" minOccurs="0"/>
                <xsd:element ref="ns3:m0348b13be9a461d981cf06e491810ba"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PipelineStatus" minOccurs="0"/>
                <xsd:element ref="ns3:Number" minOccurs="0"/>
                <xsd:element ref="ns3:ProjectNumber" minOccurs="0"/>
                <xsd:element ref="ns3:SharedWithUsers" minOccurs="0"/>
                <xsd:element ref="ns3:SharedWithDetails" minOccurs="0"/>
                <xsd:element ref="ns3:ContractTitle" minOccurs="0"/>
                <xsd:element ref="ns3:a12f587bdb964eaa8dd40470d53311f0" minOccurs="0"/>
                <xsd:element ref="ns3:DAIRole"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85ef6-8810-4c30-b5c6-fb7ea251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e77c5-3905-4d67-b9aa-72aa9423e7e6" elementFormDefault="qualified">
    <xsd:import namespace="http://schemas.microsoft.com/office/2006/documentManagement/types"/>
    <xsd:import namespace="http://schemas.microsoft.com/office/infopath/2007/PartnerControls"/>
    <xsd:element name="i81fe16ebe9a46c2926d92bafa48fe82" ma:index="10" nillable="true" ma:taxonomy="true" ma:internalName="i81fe16ebe9a46c2926d92bafa48fe82" ma:taxonomyFieldName="Country" ma:displayName="Country" ma:default="" ma:fieldId="{281fe16e-be9a-46c2-926d-92bafa48fe82}" ma:sspId="43e14187-b4d4-4fc9-8c4a-20dc3ccbfd5c" ma:termSetId="b9ccd66c-349b-4412-92f4-304de521c1d6"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eb48501-21ab-417e-a0b0-0d392fecded7}" ma:internalName="TaxCatchAll" ma:showField="CatchAllData" ma:web="570e77c5-3905-4d67-b9aa-72aa9423e7e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eb48501-21ab-417e-a0b0-0d392fecded7}" ma:internalName="TaxCatchAllLabel" ma:readOnly="true" ma:showField="CatchAllDataLabel" ma:web="570e77c5-3905-4d67-b9aa-72aa9423e7e6">
      <xsd:complexType>
        <xsd:complexContent>
          <xsd:extension base="dms:MultiChoiceLookup">
            <xsd:sequence>
              <xsd:element name="Value" type="dms:Lookup" maxOccurs="unbounded" minOccurs="0" nillable="true"/>
            </xsd:sequence>
          </xsd:extension>
        </xsd:complexContent>
      </xsd:complexType>
    </xsd:element>
    <xsd:element name="m0348b13be9a461d981cf06e491810ba" ma:index="16" nillable="true" ma:taxonomy="true" ma:internalName="m0348b13be9a461d981cf06e491810ba" ma:taxonomyFieldName="Sector" ma:displayName="Sector" ma:default="" ma:fieldId="{60348b13-be9a-461d-981c-f06e491810ba}" ma:taxonomyMulti="true" ma:sspId="43e14187-b4d4-4fc9-8c4a-20dc3ccbfd5c" ma:termSetId="6508a3b8-55c8-471f-959b-8ee3e695d13e" ma:anchorId="00000000-0000-0000-0000-000000000000" ma:open="false" ma:isKeyword="false">
      <xsd:complexType>
        <xsd:sequence>
          <xsd:element ref="pc:Terms" minOccurs="0" maxOccurs="1"/>
        </xsd:sequence>
      </xsd:complexType>
    </xsd:element>
    <xsd:element name="PipelineStatus" ma:index="25" nillable="true" ma:displayName="Status" ma:format="Dropdown" ma:indexed="true" ma:internalName="PipelineStatus">
      <xsd:simpleType>
        <xsd:restriction base="dms:Choice">
          <xsd:enumeration value="01 Opportunity"/>
          <xsd:enumeration value="02 Forecast"/>
          <xsd:enumeration value="03 EOI Live"/>
          <xsd:enumeration value="04 Pre-selection"/>
          <xsd:enumeration value="05 Live Tender"/>
          <xsd:enumeration value="05 Evaluation"/>
          <xsd:enumeration value="06 Won"/>
          <xsd:enumeration value="06 Lost"/>
          <xsd:enumeration value="07 Implementation"/>
          <xsd:enumeration value="08 Completed"/>
          <xsd:enumeration value="09 Dropped"/>
        </xsd:restriction>
      </xsd:simpleType>
    </xsd:element>
    <xsd:element name="Number" ma:index="26" nillable="true" ma:displayName="Client Number" ma:internalName="Number">
      <xsd:simpleType>
        <xsd:restriction base="dms:Text">
          <xsd:maxLength value="30"/>
        </xsd:restriction>
      </xsd:simpleType>
    </xsd:element>
    <xsd:element name="ProjectNumber" ma:index="27" nillable="true" ma:displayName="Project Number" ma:internalName="ProjectNumber">
      <xsd:simpleType>
        <xsd:restriction base="dms:Text">
          <xsd:maxLength value="1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ContractTitle" ma:index="30" nillable="true" ma:displayName="Contract Title" ma:internalName="ContractTitle">
      <xsd:simpleType>
        <xsd:restriction base="dms:Text">
          <xsd:maxLength value="255"/>
        </xsd:restriction>
      </xsd:simpleType>
    </xsd:element>
    <xsd:element name="a12f587bdb964eaa8dd40470d53311f0" ma:index="31" nillable="true" ma:taxonomy="true" ma:internalName="a12f587bdb964eaa8dd40470d53311f0" ma:taxonomyFieldName="Donor" ma:displayName="Donor" ma:default="" ma:fieldId="{a12f587b-db96-4eaa-8dd4-0470d53311f0}" ma:sspId="43e14187-b4d4-4fc9-8c4a-20dc3ccbfd5c" ma:termSetId="b931e420-d9e5-4ded-b8e8-fde6aeba5561" ma:anchorId="00000000-0000-0000-0000-000000000000" ma:open="false" ma:isKeyword="false">
      <xsd:complexType>
        <xsd:sequence>
          <xsd:element ref="pc:Terms" minOccurs="0" maxOccurs="1"/>
        </xsd:sequence>
      </xsd:complexType>
    </xsd:element>
    <xsd:element name="DAIRole" ma:index="33" nillable="true" ma:displayName="DAI Role" ma:format="RadioButtons" ma:internalName="DAIRole">
      <xsd:simpleType>
        <xsd:restriction base="dms:Choice">
          <xsd:enumeration value="Lead"/>
          <xsd:enumeration value="Partn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81fe16ebe9a46c2926d92bafa48fe82 xmlns="570e77c5-3905-4d67-b9aa-72aa9423e7e6">
      <Terms xmlns="http://schemas.microsoft.com/office/infopath/2007/PartnerControls">
        <TermInfo xmlns="http://schemas.microsoft.com/office/infopath/2007/PartnerControls">
          <TermName xmlns="http://schemas.microsoft.com/office/infopath/2007/PartnerControls">Moldova</TermName>
          <TermId xmlns="http://schemas.microsoft.com/office/infopath/2007/PartnerControls">e10e5078-9ef9-478c-b26b-873a65376d37</TermId>
        </TermInfo>
      </Terms>
    </i81fe16ebe9a46c2926d92bafa48fe82>
    <a12f587bdb964eaa8dd40470d53311f0 xmlns="570e77c5-3905-4d67-b9aa-72aa9423e7e6">
      <Terms xmlns="http://schemas.microsoft.com/office/infopath/2007/PartnerControls">
        <TermInfo xmlns="http://schemas.microsoft.com/office/infopath/2007/PartnerControls">
          <TermName xmlns="http://schemas.microsoft.com/office/infopath/2007/PartnerControls">European Commission (EU Aid)</TermName>
          <TermId xmlns="http://schemas.microsoft.com/office/infopath/2007/PartnerControls">cc7e7e9a-e3d3-46d2-9eef-354b17c6ad2a</TermId>
        </TermInfo>
      </Terms>
    </a12f587bdb964eaa8dd40470d53311f0>
    <TaxCatchAll xmlns="570e77c5-3905-4d67-b9aa-72aa9423e7e6">
      <Value>34</Value>
      <Value>5</Value>
      <Value>10</Value>
      <Value>22</Value>
    </TaxCatchAll>
    <IconOverlay xmlns="http://schemas.microsoft.com/sharepoint/v4" xsi:nil="true"/>
    <lcf76f155ced4ddcb4097134ff3c332f xmlns="ba785ef6-8810-4c30-b5c6-fb7ea25181fe">
      <Terms xmlns="http://schemas.microsoft.com/office/infopath/2007/PartnerControls"/>
    </lcf76f155ced4ddcb4097134ff3c332f>
    <PipelineStatus xmlns="570e77c5-3905-4d67-b9aa-72aa9423e7e6">07 Implementation</PipelineStatus>
    <Number xmlns="570e77c5-3905-4d67-b9aa-72aa9423e7e6">139112</Number>
    <m0348b13be9a461d981cf06e491810ba xmlns="570e77c5-3905-4d67-b9aa-72aa9423e7e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0ceaebe2-1c51-48d5-9484-c26abd96b5aa</TermId>
        </TermInfo>
        <TermInfo xmlns="http://schemas.microsoft.com/office/infopath/2007/PartnerControls">
          <TermName xmlns="http://schemas.microsoft.com/office/infopath/2007/PartnerControls">Peace ＆ Security</TermName>
          <TermId xmlns="http://schemas.microsoft.com/office/infopath/2007/PartnerControls">e9a4f5cb-8059-482a-8784-c215b071d2e5</TermId>
        </TermInfo>
      </Terms>
    </m0348b13be9a461d981cf06e491810ba>
    <ProjectNumber xmlns="570e77c5-3905-4d67-b9aa-72aa9423e7e6" xsi:nil="true"/>
    <DAIRole xmlns="570e77c5-3905-4d67-b9aa-72aa9423e7e6" xsi:nil="true"/>
    <ContractTitle xmlns="570e77c5-3905-4d67-b9aa-72aa9423e7e6">Support for structured policy dialogue, coordination of the implementation of the Association Agreement and enhancement of the legal approximation process</ContractTitle>
  </documentManagement>
</p:properties>
</file>

<file path=customXml/itemProps1.xml><?xml version="1.0" encoding="utf-8"?>
<ds:datastoreItem xmlns:ds="http://schemas.openxmlformats.org/officeDocument/2006/customXml" ds:itemID="{F93F537E-505C-46AD-BCF2-19A4AEA5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85ef6-8810-4c30-b5c6-fb7ea25181fe"/>
    <ds:schemaRef ds:uri="570e77c5-3905-4d67-b9aa-72aa9423e7e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customXml/itemProps3.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4.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 ds:uri="570e77c5-3905-4d67-b9aa-72aa9423e7e6"/>
    <ds:schemaRef ds:uri="http://schemas.microsoft.com/sharepoint/v4"/>
    <ds:schemaRef ds:uri="ba785ef6-8810-4c30-b5c6-fb7ea25181f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Rodica Secrieru</cp:lastModifiedBy>
  <cp:revision>3</cp:revision>
  <cp:lastPrinted>2023-11-10T11:31:00Z</cp:lastPrinted>
  <dcterms:created xsi:type="dcterms:W3CDTF">2023-11-14T09:43:00Z</dcterms:created>
  <dcterms:modified xsi:type="dcterms:W3CDTF">2023-11-14T10:50:00Z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0x010100A93EF173A3C5FE419B40EB33046C8184</vt:lpwstr>
  </property>
  <property fmtid="{D5CDD505-2E9C-101B-9397-08002B2CF9AE}" pid="5" name="Donor">
    <vt:lpwstr>22</vt:lpwstr>
  </property>
  <property fmtid="{D5CDD505-2E9C-101B-9397-08002B2CF9AE}" pid="6" name="Country">
    <vt:lpwstr>34</vt:lpwstr>
  </property>
  <property fmtid="{D5CDD505-2E9C-101B-9397-08002B2CF9AE}" pid="7" name="Sector">
    <vt:lpwstr>5;#Governance|0ceaebe2-1c51-48d5-9484-c26abd96b5aa;#10;#Peace ＆ Security|e9a4f5cb-8059-482a-8784-c215b071d2e5</vt:lpwstr>
  </property>
  <property fmtid="{D5CDD505-2E9C-101B-9397-08002B2CF9AE}" pid="8" name="MediaServiceImageTags">
    <vt:lpwstr/>
  </property>
  <property fmtid="{D5CDD505-2E9C-101B-9397-08002B2CF9AE}" pid="9" name="_docset_NoMedatataSyncRequired">
    <vt:lpwstr>False</vt:lpwstr>
  </property>
</Properties>
</file>