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0FBC" w14:textId="77777777" w:rsidR="00646FF0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46FF0">
        <w:rPr>
          <w:rFonts w:ascii="Times New Roman" w:hAnsi="Times New Roman" w:cs="Times New Roman"/>
          <w:b/>
          <w:bCs/>
          <w:u w:val="single"/>
          <w:lang w:val="ro-RO"/>
        </w:rPr>
        <w:t xml:space="preserve">Ministerul 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Afacerilor Externe al Republicii Moldova</w:t>
      </w:r>
    </w:p>
    <w:p w14:paraId="34E8D267" w14:textId="0DD0399E" w:rsidR="00C716ED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anunță  concurs pentru  ocuparea funcțiilor  publice / diplomatice  vacante:</w:t>
      </w:r>
    </w:p>
    <w:p w14:paraId="0DE01412" w14:textId="77777777" w:rsidR="00992921" w:rsidRPr="002B0519" w:rsidRDefault="00992921" w:rsidP="00992921">
      <w:pPr>
        <w:jc w:val="center"/>
        <w:rPr>
          <w:rFonts w:ascii="Times New Roman" w:hAnsi="Times New Roman" w:cs="Times New Roman"/>
          <w:sz w:val="26"/>
          <w:szCs w:val="26"/>
          <w:lang w:val="es-ES"/>
        </w:rPr>
      </w:pPr>
    </w:p>
    <w:p w14:paraId="4878B8BE" w14:textId="77777777" w:rsidR="00992921" w:rsidRPr="002B0519" w:rsidRDefault="00992921" w:rsidP="00992921">
      <w:pPr>
        <w:jc w:val="center"/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Direcția cooperare bilaterală</w:t>
      </w:r>
    </w:p>
    <w:p w14:paraId="40BFB708" w14:textId="72B7E9B3" w:rsidR="00C716ED" w:rsidRPr="002B0519" w:rsidRDefault="00C716ED" w:rsidP="00992921">
      <w:pPr>
        <w:jc w:val="center"/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Secția </w:t>
      </w:r>
      <w:r w:rsidR="005807EB"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America</w:t>
      </w:r>
    </w:p>
    <w:p w14:paraId="6E1DC286" w14:textId="20A9B306" w:rsidR="00C716ED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Atașat - 1 post</w:t>
      </w:r>
    </w:p>
    <w:p w14:paraId="06BC764F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7137045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Sarcinile de bază: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0FC6CA0E" w14:textId="77777777" w:rsidR="00C716ED" w:rsidRPr="002B0519" w:rsidRDefault="00C716ED" w:rsidP="00C716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Monitorizează evoluția relațiilor bilaterale cu statele de responsabilitate din cadrul Secției.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58423D65" w14:textId="77777777" w:rsidR="00C716ED" w:rsidRPr="002B0519" w:rsidRDefault="00C716ED" w:rsidP="00C716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corespondența necesară în realizarea cooperării bilaterale cu statele de responsabilitate din cadrul Secției.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003A4262" w14:textId="166FB4B5" w:rsidR="00C716ED" w:rsidRPr="002B0519" w:rsidRDefault="00C716ED" w:rsidP="00C716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Asistă conducerea la întrevederi şi reuniuni</w:t>
      </w:r>
      <w:r w:rsidR="00EC725B"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rapoarte şi note informative/de convorbire urmare acestora.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6115249" w14:textId="77777777" w:rsidR="00C716ED" w:rsidRPr="002B0519" w:rsidRDefault="00C716ED" w:rsidP="00C716ED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materiale informative pentru întrevederi, mesaje oficiale, discursuri, comunicate de presă etc. și asigură traducerea documentelor.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18EAC8F" w14:textId="77777777" w:rsidR="00C716ED" w:rsidRPr="002B0519" w:rsidRDefault="00C716ED" w:rsidP="00C716E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Menține contactul permanent și asigură buna cooperare cu ministerele şi instituțiile de stat, misiunile diplomatice ale/în Republica Moldova în vederea realizării obiectivelor.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B51FCED" w14:textId="77777777" w:rsidR="00D750BE" w:rsidRPr="002B0519" w:rsidRDefault="00C716ED" w:rsidP="00D750B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="00D750BE" w:rsidRPr="002B0519">
        <w:rPr>
          <w:rFonts w:ascii="Times New Roman" w:hAnsi="Times New Roman" w:cs="Times New Roman"/>
          <w:b/>
          <w:i/>
          <w:sz w:val="26"/>
          <w:szCs w:val="26"/>
          <w:lang w:val="pt-BR"/>
        </w:rPr>
        <w:t>Salariul funcţiei:</w:t>
      </w:r>
    </w:p>
    <w:p w14:paraId="63F27709" w14:textId="40A59E4A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Salariul funcției: 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Conform prevederilor Legii nr. 270/2018 privind sistemul de unitar de salarizare în sectorul bugetar, 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cuantumul salariului brut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: </w:t>
      </w:r>
      <w:r w:rsidR="00B713A8" w:rsidRPr="002B0519">
        <w:rPr>
          <w:rFonts w:ascii="Times New Roman" w:hAnsi="Times New Roman" w:cs="Times New Roman"/>
          <w:sz w:val="26"/>
          <w:szCs w:val="26"/>
          <w:lang w:val="ro-MD"/>
        </w:rPr>
        <w:t>10 520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lei.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15EBED0" w14:textId="6E03C012" w:rsidR="00C716ED" w:rsidRPr="002B0519" w:rsidRDefault="00C716ED" w:rsidP="00B713A8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Condițiile de participare la concurs:</w:t>
      </w:r>
    </w:p>
    <w:p w14:paraId="3ACB2002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u w:val="single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 de bază:</w:t>
      </w:r>
      <w:r w:rsidRPr="002B0519"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14:paraId="1D97BC87" w14:textId="77777777" w:rsidR="00C716ED" w:rsidRPr="002B0519" w:rsidRDefault="00C716ED" w:rsidP="00C716ED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Cetățenia Republicii Moldova;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61284BAD" w14:textId="5B2D0119" w:rsidR="00C716ED" w:rsidRPr="002B0519" w:rsidRDefault="00C716ED" w:rsidP="00C716ED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Cunoașterea limbii române și a limbii engleze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(nivel</w:t>
      </w:r>
      <w:r w:rsidR="00A66FCF"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B1 sau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B2)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. Cunoașterea altor limbi străine, în particular a limbilor </w:t>
      </w:r>
      <w:r w:rsidR="007A444A" w:rsidRPr="002B0519">
        <w:rPr>
          <w:rFonts w:ascii="Times New Roman" w:hAnsi="Times New Roman" w:cs="Times New Roman"/>
          <w:sz w:val="26"/>
          <w:szCs w:val="26"/>
          <w:lang w:val="ro-RO"/>
        </w:rPr>
        <w:t>spaniol</w:t>
      </w:r>
      <w:r w:rsidR="007A444A" w:rsidRPr="002B0519">
        <w:rPr>
          <w:rFonts w:ascii="Times New Roman" w:hAnsi="Times New Roman" w:cs="Times New Roman"/>
          <w:sz w:val="26"/>
          <w:szCs w:val="26"/>
          <w:lang w:val="ro-MD"/>
        </w:rPr>
        <w:t>ă și portugheză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(nivel B1/B2), va fi considerată un avantaj. Prezentarea certificatelor de confirmare este obligatorie;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1EC145F" w14:textId="77777777" w:rsidR="00C716ED" w:rsidRPr="002B0519" w:rsidRDefault="00C716ED" w:rsidP="00C716ED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Lipsa antecedentelor penale sau altor restricții legale de a ocupa funcții publice.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149106A2" w14:textId="4A59A05E" w:rsidR="00C716ED" w:rsidRPr="002B0519" w:rsidRDefault="00C716ED" w:rsidP="00C716ED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lastRenderedPageBreak/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Cerințe specifice: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> </w:t>
      </w:r>
    </w:p>
    <w:p w14:paraId="2973A7B6" w14:textId="582523F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Studii: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Superioare de licență și de masterat în domenii precum: relații internaționale, relații economice internaționale, studii europene, științe politice, drept și drept internațional.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0D1B4B4" w14:textId="42B690C2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Orice informație cu privire la experiența profesională obținută este binevenită.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4797F64" w14:textId="77777777" w:rsidR="00D4337D" w:rsidRPr="002B0519" w:rsidRDefault="00C716ED" w:rsidP="00D4337D">
      <w:pPr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="00D4337D" w:rsidRPr="002B0519">
        <w:rPr>
          <w:rFonts w:ascii="Times New Roman" w:hAnsi="Times New Roman" w:cs="Times New Roman"/>
          <w:b/>
          <w:iCs/>
          <w:sz w:val="26"/>
          <w:szCs w:val="26"/>
          <w:lang w:val="pt-BR"/>
        </w:rPr>
        <w:t>Disponibilitate pentru efectuarea deplasărilor de serviciu (de lungă şi scurtă durată).</w:t>
      </w:r>
    </w:p>
    <w:p w14:paraId="1996C87D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Cunoștințe: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489628CB" w14:textId="77777777" w:rsidR="00C716ED" w:rsidRPr="002B0519" w:rsidRDefault="00C716ED" w:rsidP="00C716ED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Cunoașterea legislației Republicii Moldova, a legislației, instituțiilor și politicilor Uniunii Europene;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3A7D53A" w14:textId="77777777" w:rsidR="00C716ED" w:rsidRPr="002B0519" w:rsidRDefault="00C716ED" w:rsidP="00C716ED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Utilizarea calculatorului: Word, Excel, PowerPoint, Internet.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39ABB8C6" w14:textId="0467C1C6" w:rsidR="00C57488" w:rsidRPr="002B0519" w:rsidRDefault="00C716ED" w:rsidP="002B0519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Abilități: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C57488" w:rsidRPr="002B0519">
        <w:rPr>
          <w:rFonts w:ascii="Times New Roman" w:hAnsi="Times New Roman" w:cs="Times New Roman"/>
          <w:sz w:val="26"/>
          <w:szCs w:val="26"/>
        </w:rPr>
        <w:t xml:space="preserve">Comunicare eficientă verbală și scrisă, lucru în echipă, adaptabilitate și rezistență la stres. </w:t>
      </w:r>
    </w:p>
    <w:p w14:paraId="11E04FCD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Atitudini / Comportamente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: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Spirit de inițiativă şi de echipă, creativitate, flexibilitate, disciplină,  responsabilitate, auto-perfecționare profesională continuă. 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5621954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F728BA5" w14:textId="5CB4230F" w:rsidR="00C716ED" w:rsidRPr="00F57B6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Persoanele interesate urmează să depună dosarul prin e-mail (</w:t>
      </w:r>
      <w:hyperlink r:id="rId5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),  prin poştă / personal la sediul MAE -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str. 31 August 1989, nr. 80, MD 2012, mun. Chişinău.</w:t>
      </w: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8332F49" w14:textId="22B71685" w:rsidR="00C716ED" w:rsidRPr="00F57B6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Dosarul de concurs va conține 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următoarele:</w:t>
      </w: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0EA9FF28" w14:textId="77777777" w:rsidR="00C716ED" w:rsidRPr="002B0519" w:rsidRDefault="00C716ED" w:rsidP="00C716ED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formularul de participare  (se anexează la prezentul anunţ);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AAE49C5" w14:textId="77777777" w:rsidR="00C716ED" w:rsidRPr="002B0519" w:rsidRDefault="00C716ED" w:rsidP="00C716ED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* copia buletinului de identitate;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B50D2CB" w14:textId="77777777" w:rsidR="00C716ED" w:rsidRPr="002B0519" w:rsidRDefault="00C716ED" w:rsidP="00C716ED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* copiile diplomelor de studii şi ale certificatelor de absolvire a cursurilor de perfecţionare profesională şi/sau de specializare;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6B3B9D8" w14:textId="77777777" w:rsidR="00C716ED" w:rsidRPr="002B0519" w:rsidRDefault="00C716ED" w:rsidP="00C716ED">
      <w:pPr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certificatul medical (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forma 086-2/e);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17ED764D" w14:textId="77777777" w:rsidR="00C716ED" w:rsidRPr="002B0519" w:rsidRDefault="00C716ED" w:rsidP="00C716ED">
      <w:pPr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cazierul judiciar, care poate fi înlocuit cu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declaraţia pe proprie răspundere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. În acest caz, candidatul are obligaţia să completeze dosarul de concurs cu originalul documentului în termen maximum de 10 zile calendaristice de la data la care a fost declarat învingător sub, sub sancţiunea neemiterii actului administrativ de numire;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BE031DB" w14:textId="77777777" w:rsidR="00C716ED" w:rsidRPr="002B0519" w:rsidRDefault="00C716ED" w:rsidP="00C716ED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CV-ul candidatului;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4EA497A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* 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Copiile documentelor se prezintă împreună cu documentele originale</w:t>
      </w:r>
      <w:r w:rsidRPr="002B0519">
        <w:rPr>
          <w:rFonts w:ascii="Times New Roman" w:hAnsi="Times New Roman" w:cs="Times New Roman"/>
          <w:i/>
          <w:iCs/>
          <w:sz w:val="26"/>
          <w:szCs w:val="26"/>
          <w:u w:val="single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pentru a verifica veridicitatea lor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sau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pot fi autentificate la notar. În situaţia în care dosarul de concurs se depune prin poştă, documente în original se vor prezenta la data desfăşurării probei scrise a concursului (candidatul se prezintă cu 30 min înainte de ora anunţată), sub sancţiunea respingerii dosarului de concurs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.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B1187EA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Termenul limită de depunere a dosarului pentru participare la concurs: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5A97F77E" w14:textId="02B32CB9" w:rsidR="00C716ED" w:rsidRPr="007605A2" w:rsidRDefault="00F76B0B" w:rsidP="00C716ED">
      <w:pPr>
        <w:rPr>
          <w:rFonts w:ascii="Times New Roman" w:hAnsi="Times New Roman" w:cs="Times New Roman"/>
          <w:color w:val="EE0000"/>
          <w:sz w:val="26"/>
          <w:szCs w:val="26"/>
          <w:lang w:val="fr-CA"/>
        </w:rPr>
      </w:pPr>
      <w:r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08</w:t>
      </w:r>
      <w:r w:rsidR="00C716ED" w:rsidRPr="007605A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 xml:space="preserve"> septembrie 2025, ora 16:</w:t>
      </w:r>
      <w:r w:rsidR="00B955D0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</w:t>
      </w:r>
      <w:r w:rsidR="00C716ED" w:rsidRPr="007605A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0.</w:t>
      </w:r>
      <w:r w:rsidR="00C716ED" w:rsidRPr="007605A2">
        <w:rPr>
          <w:rFonts w:ascii="Times New Roman" w:hAnsi="Times New Roman" w:cs="Times New Roman"/>
          <w:color w:val="EE0000"/>
          <w:sz w:val="26"/>
          <w:szCs w:val="26"/>
          <w:lang w:val="fr-CA"/>
        </w:rPr>
        <w:t> </w:t>
      </w:r>
    </w:p>
    <w:p w14:paraId="12FE94A9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Contacte: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Secția resurse umane și contencios, tel. 022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578281, e-mail </w:t>
      </w:r>
      <w:hyperlink r:id="rId6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69A0754C" w14:textId="0915F57E" w:rsidR="00C716ED" w:rsidRPr="002B0519" w:rsidRDefault="00C716ED" w:rsidP="002B0519">
      <w:pPr>
        <w:jc w:val="both"/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Concursul va fi organizat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 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în conformitate cu Regulamentul „Cu privire la ocuparea funcției publice vacante prin concurs”, aprobat prin Hotărârea Guvernului nr. 201 din 11 martie 2009 şi va include: examinarea Dosarelor depuse, proba scrisă şi interviul.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3FDDAAD7" w14:textId="16F3AA0C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În cadrul probei scrise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se va aprecia şi nivelul cunoașterii limbilor străine de către candidații la post.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35EFDDD6" w14:textId="0CE182F6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Notă: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Lista candidaților admiși la concurs, informația despre data şi ora desfășurării probei scrise şi a interviului vor fi plasate pe pagina web a MAE </w:t>
      </w:r>
      <w:hyperlink r:id="rId7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, precum şi va fi adusă la cunoștința fiecărui candidat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admis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la proba scrisă / la interviul.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E1E2B84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MD"/>
        </w:rPr>
        <w:t>Cadrul normativ şi bibliografia în baza cărora vor fi formulate întrebările pentru proba scrisă şi interviu: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6783972" w14:textId="77777777" w:rsidR="00C716ED" w:rsidRPr="002B0519" w:rsidRDefault="00C716ED" w:rsidP="00C716ED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Constituția Republicii Moldova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D40CA17" w14:textId="77777777" w:rsidR="00C716ED" w:rsidRPr="002B0519" w:rsidRDefault="00C716ED" w:rsidP="00C716E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Programul de activitate al Guvernului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3995C1FA" w14:textId="77777777" w:rsidR="00C716ED" w:rsidRPr="002B0519" w:rsidRDefault="00C716ED" w:rsidP="00C716ED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 diplomatice din 18.04.1961;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13F63C5" w14:textId="77777777" w:rsidR="00C716ED" w:rsidRPr="002B0519" w:rsidRDefault="00C716ED" w:rsidP="00C716ED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  consulare, din 24.04.1963;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7E34F23" w14:textId="77777777" w:rsidR="00C716ED" w:rsidRPr="002B0519" w:rsidRDefault="00C716ED" w:rsidP="00C716ED">
      <w:pPr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Acordul de Asociere RM-UE, din 27.06.2014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65FD200" w14:textId="77777777" w:rsidR="00C716ED" w:rsidRPr="002B0519" w:rsidRDefault="00C716ED" w:rsidP="00C716ED">
      <w:pPr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Rapoarte de Progres elaborate de SEAE privind Politica Europeană de Vecinătate și RM </w:t>
      </w:r>
      <w:hyperlink r:id="rId8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Association Implementation Report (September 2021) (europa.eu)</w:t>
        </w:r>
      </w:hyperlink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5080D23" w14:textId="77777777" w:rsidR="00C716ED" w:rsidRPr="002B0519" w:rsidRDefault="00C716ED" w:rsidP="00C716ED">
      <w:pPr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Rapoarte publicate de Guvernul RM:</w:t>
      </w:r>
      <w:r w:rsidRPr="002B05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hyperlink r:id="rId9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http://www.mfa.gov.md/img/docs/Raport-consolidat-implementarea-2017-PNA-AA-2017-2019.pdf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60ECC7F6" w14:textId="77777777" w:rsidR="00C716ED" w:rsidRPr="002B0519" w:rsidRDefault="00C716ED" w:rsidP="00C716ED">
      <w:pPr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 xml:space="preserve">Informațiile publicate de UE </w:t>
      </w:r>
      <w:hyperlink r:id="rId10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</w:rPr>
          <w:t>The Republic of Moldova and the EU - European External Action Service (europa.eu)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6C016CF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lastRenderedPageBreak/>
        <w:t>Acte normative în domeniul relațiilor internaționale şi în domeniul de specialitate (minim obligatoriu):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237F95D" w14:textId="77777777" w:rsidR="00C716ED" w:rsidRPr="002B0519" w:rsidRDefault="00C716ED" w:rsidP="00C716ED">
      <w:pPr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Legea nr. 761/2001 cu privire la serviciul diplomatic;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866297E" w14:textId="77777777" w:rsidR="00C716ED" w:rsidRPr="002B0519" w:rsidRDefault="00C716ED" w:rsidP="00C716ED">
      <w:pPr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Legea nr. 595/1999 privind tratatele internaționale ale Republicii Moldova;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252B645" w14:textId="77777777" w:rsidR="00C716ED" w:rsidRPr="002B0519" w:rsidRDefault="00C716ED" w:rsidP="00C716ED">
      <w:pPr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Hotărîrea de Guvern nr. 413 din 09.06.2017 pentru aprobarea Regulamentului privind birourile (secțiile) comercial-economice în cadrul misiunilor diplomatice și oficiilor consulare ale Republicii Moldova peste hotare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CE91B8D" w14:textId="70CFDA99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Resurse web recomandate: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65D2A844" w14:textId="77777777" w:rsidR="00C716ED" w:rsidRPr="002B0519" w:rsidRDefault="00C716ED" w:rsidP="00C716ED">
      <w:pPr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Guvernul RM: </w:t>
      </w:r>
      <w:hyperlink r:id="rId11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www.gov.md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5D8E33CF" w14:textId="49FAD282" w:rsidR="00C716ED" w:rsidRPr="002B0519" w:rsidRDefault="00C716ED" w:rsidP="00C716ED">
      <w:pPr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Ministerul Afacerilor Externe al Republicii Moldova: </w:t>
      </w:r>
      <w:hyperlink r:id="rId12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;  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336676C0" w14:textId="77777777" w:rsidR="00C716ED" w:rsidRPr="002B0519" w:rsidRDefault="00C716ED" w:rsidP="00C716ED">
      <w:pPr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Misiunea Republicii Moldova pe lângă UE: </w:t>
      </w:r>
      <w:hyperlink r:id="rId13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www.eumission.mfa.md</w:t>
        </w:r>
      </w:hyperlink>
      <w:r w:rsidRPr="002B0519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CE66276" w14:textId="77777777" w:rsidR="00C716ED" w:rsidRPr="002B0519" w:rsidRDefault="00C716ED" w:rsidP="00C716ED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Delegația UE în Republica Moldova: </w:t>
      </w:r>
      <w:hyperlink r:id="rId14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http://eeas.europa.eu/delegations/moldova/index_en.htm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D5C4A58" w14:textId="77777777" w:rsidR="00C716ED" w:rsidRPr="002B0519" w:rsidRDefault="00C716ED" w:rsidP="00C716ED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Portalul UE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: </w:t>
      </w:r>
      <w:hyperlink r:id="rId15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www.europa.eu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489CE703" w14:textId="77777777" w:rsidR="00C716ED" w:rsidRPr="002B0519" w:rsidRDefault="00C716ED" w:rsidP="00C716ED">
      <w:pPr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Portalul DG TRADE despre Republica Moldova: </w:t>
      </w:r>
      <w:hyperlink r:id="rId16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http://ec.europa.eu/trade/policy/countries-and-regions/countries/moldova/</w:t>
        </w:r>
      </w:hyperlink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6573E26" w14:textId="77777777" w:rsidR="00C716ED" w:rsidRPr="002B0519" w:rsidRDefault="00C716ED" w:rsidP="00C716ED">
      <w:pPr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Portalul de acces la legislația UE – EurLex: </w:t>
      </w:r>
      <w:hyperlink r:id="rId17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www.eur-lex.europa.eu</w:t>
        </w:r>
      </w:hyperlink>
      <w:r w:rsidRPr="002B0519">
        <w:rPr>
          <w:rFonts w:ascii="Times New Roman" w:hAnsi="Times New Roman" w:cs="Times New Roman"/>
          <w:sz w:val="26"/>
          <w:szCs w:val="26"/>
          <w:lang w:val="es-ES"/>
        </w:rPr>
        <w:t>  </w:t>
      </w:r>
    </w:p>
    <w:p w14:paraId="1BF80C67" w14:textId="77777777" w:rsidR="00C716ED" w:rsidRPr="002B0519" w:rsidRDefault="00C716ED" w:rsidP="00C716ED">
      <w:pPr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pt-BR"/>
        </w:rPr>
        <w:t xml:space="preserve">Informația despre sectoarele strategice ale Republicii Moldova </w:t>
      </w:r>
      <w:hyperlink r:id="rId18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Invest Moldova Agency (gov.md)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160081AB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2C7B4414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0FEF8DA2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74193593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06292B50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746F468B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6BF24252" w14:textId="77777777" w:rsidR="00C716ED" w:rsidRPr="00C716ED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7EFB8DE9" w14:textId="7CD9D783" w:rsidR="007274A1" w:rsidRDefault="00C716ED" w:rsidP="00C716ED">
      <w:pPr>
        <w:rPr>
          <w:rFonts w:ascii="Times New Roman" w:hAnsi="Times New Roman" w:cs="Times New Roman"/>
        </w:rPr>
      </w:pPr>
      <w:r w:rsidRPr="00C716ED">
        <w:rPr>
          <w:rFonts w:ascii="Times New Roman" w:hAnsi="Times New Roman" w:cs="Times New Roman"/>
        </w:rPr>
        <w:t> </w:t>
      </w:r>
    </w:p>
    <w:p w14:paraId="0F2406C7" w14:textId="77777777" w:rsidR="00BA06F7" w:rsidRDefault="00BA06F7" w:rsidP="00C716ED">
      <w:pPr>
        <w:rPr>
          <w:rFonts w:ascii="Times New Roman" w:hAnsi="Times New Roman" w:cs="Times New Roman"/>
        </w:rPr>
      </w:pP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4B7F86" w:rsidRPr="00564AA1" w14:paraId="1400DC34" w14:textId="77777777" w:rsidTr="003E2BC6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DED27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lang w:val="ro-RO"/>
              </w:rPr>
              <w:br w:type="page"/>
            </w:r>
            <w:r w:rsidRPr="00564AA1">
              <w:rPr>
                <w:rStyle w:val="normaltextrun"/>
                <w:color w:val="000000"/>
                <w:lang w:val="ro-RO"/>
              </w:rPr>
              <w:t>Anexă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E3D7F5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la Regulamentul cu privire la ocuparea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84B11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2EC81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641FE3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CC1C9D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168F26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22752B2" w14:textId="77777777" w:rsidR="004B7F86" w:rsidRPr="004B7F86" w:rsidRDefault="004B7F86" w:rsidP="003E2BC6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  <w:r w:rsidRPr="004B7F8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4B7F8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: </w:t>
            </w:r>
            <w:r w:rsidRPr="004B7F86"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499C603D" w14:textId="4A95FF95" w:rsidR="004B7F86" w:rsidRPr="00D2263D" w:rsidRDefault="004B7F86" w:rsidP="003E2BC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>Funcţia publică solicitată</w:t>
            </w:r>
            <w:r w:rsidRPr="00D2263D">
              <w:rPr>
                <w:rFonts w:ascii="Times New Roman" w:hAnsi="Times New Roman"/>
                <w:sz w:val="26"/>
                <w:szCs w:val="26"/>
              </w:rPr>
              <w:t>:</w:t>
            </w:r>
            <w:r w:rsidRPr="00D2263D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Atașat,</w:t>
            </w:r>
            <w:r w:rsidRPr="00D2263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Secția</w:t>
            </w:r>
            <w:r w:rsidRPr="0049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4A19">
              <w:rPr>
                <w:rFonts w:ascii="Times New Roman" w:hAnsi="Times New Roman"/>
                <w:sz w:val="26"/>
                <w:szCs w:val="26"/>
              </w:rPr>
              <w:t>America</w:t>
            </w:r>
            <w:r w:rsidRPr="00D2263D">
              <w:rPr>
                <w:rFonts w:ascii="Times New Roman" w:hAnsi="Times New Roman"/>
                <w:bCs/>
                <w:iCs/>
                <w:sz w:val="26"/>
                <w:szCs w:val="26"/>
              </w:rPr>
              <w:t>,  Direcția cooperare bilaterală</w:t>
            </w:r>
          </w:p>
          <w:p w14:paraId="0F24DB6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F07590C" w14:textId="77777777" w:rsidTr="003E2BC6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00C60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69A8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1AC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A631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8D6AA30" w14:textId="77777777" w:rsidTr="003E2BC6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DB2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5C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65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A48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63BF051" w14:textId="77777777" w:rsidTr="003E2BC6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BBB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B6CD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BABB8B9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657" w14:textId="77777777" w:rsidR="004B7F86" w:rsidRPr="00564AA1" w:rsidRDefault="004B7F86" w:rsidP="003E2BC6"/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8C2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9D0EE0D" w14:textId="77777777" w:rsidTr="003E2BC6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5F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D30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A52D3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C04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2D8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AFDBD0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6567" w14:textId="77777777" w:rsidR="004B7F86" w:rsidRPr="00564AA1" w:rsidRDefault="004B7F86" w:rsidP="003E2BC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03DA" w14:textId="77777777" w:rsidR="004B7F86" w:rsidRPr="00564AA1" w:rsidRDefault="004B7F86" w:rsidP="003E2BC6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3D477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8E9B6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912C8D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5909021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4B7F86" w:rsidRPr="006C126F" w14:paraId="25A2F3C2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2C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01488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ED7BE0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1765CCF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E245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95F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EA7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9B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A0DD5BC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34E1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86B0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DCF3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5B4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D23285C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503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AE2F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1CB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4B93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1AD0F5E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2B0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DB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0BDC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7B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7334D2E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4B7F86" w:rsidRPr="00564AA1" w14:paraId="3EFAC75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24DB3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040AD1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1FD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8164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85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21C4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D87F1A3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B5C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D34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E72C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51F8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97E9540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DC16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12EF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363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D4D6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55A2D02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7A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F37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3B2B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B6DA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F7D65F0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4B7F86" w:rsidRPr="006C126F" w14:paraId="36A94C1E" w14:textId="77777777" w:rsidTr="003E2BC6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BC9B9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564AA1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4B7F86" w:rsidRPr="00564AA1" w14:paraId="4BE857E8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9DC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12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283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6989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5F9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F136B80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4B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20B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DE1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E437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00D8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5063883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FF2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9F2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76C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B6B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5F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114D769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2E6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530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4FD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4C1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1C94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7988659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4B7F86" w:rsidRPr="00564AA1" w14:paraId="01834D27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EEC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432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B560479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7F7A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E28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2BC778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58F1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EFE3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D00487E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1C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Lucrări științifice, brevete de invenție, publicații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95A7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31A2E2F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EBA1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62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0C09F14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AF24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F1C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0B7C860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3A8E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4135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51FFF01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F2CC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579D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1738E8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914B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D27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AEF0B07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p w14:paraId="7F86DC50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73BEE1EB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>(începând cu cea recentă)</w:t>
      </w:r>
      <w:r w:rsidRPr="00564AA1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564AA1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4B7F86" w:rsidRPr="00564AA1" w14:paraId="4FBB3DED" w14:textId="77777777" w:rsidTr="003E2BC6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F41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4B7F86" w:rsidRPr="006C126F" w14:paraId="2BB4EB3B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7FE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E43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CD9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7F8BF59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FF6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35C3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F07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AB52172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77D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9FD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79C5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CBF1ADE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117F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0200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9EE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957EC37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6F4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76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20A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B955D0" w14:paraId="407EDC7E" w14:textId="77777777" w:rsidTr="003E2BC6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DF4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83BBD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6D5301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BA33D9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86BE6A1" w14:textId="77777777" w:rsidTr="003E2BC6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936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6C126F" w14:paraId="6D372B64" w14:textId="77777777" w:rsidTr="003E2BC6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61A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E92E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C49AB23" w14:textId="77777777" w:rsidTr="003E2BC6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9C5A" w14:textId="77777777" w:rsidR="004B7F86" w:rsidRPr="00564AA1" w:rsidRDefault="004B7F86" w:rsidP="003E2BC6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20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5F4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7A682D2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4C1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B0E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37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7C4B357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59F0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1FF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32C3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E4113CF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0FD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C7F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AE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64A5A70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1D21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Luarea deciziilor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0A7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D052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C2E42D9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75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BB83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658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77AF4E1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462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B90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FCE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D87AF82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11A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4CE5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0AE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12572D8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4F08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773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70CD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63FCA1D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AC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4D1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953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8397E45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4B7F86" w:rsidRPr="006C126F" w14:paraId="6AB0E338" w14:textId="77777777" w:rsidTr="003E2BC6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FEB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E10E68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7B5A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1C54671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B87B" w14:textId="77777777" w:rsidR="004B7F86" w:rsidRPr="00564AA1" w:rsidRDefault="004B7F86" w:rsidP="003E2BC6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180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B4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D743E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C274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CB56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7F0A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3C4A11B" w14:textId="77777777" w:rsidTr="003E2BC6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3DE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BD9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5846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3E7A298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56C2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Lucrul în echipă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35B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175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1CB5833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57A2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timpului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C41A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0481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9017FA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A1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FDBB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E60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FD5F20E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D1E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5536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E0FE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DB3DFB3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4B7F86" w:rsidRPr="006C126F" w14:paraId="0F6E27D8" w14:textId="77777777" w:rsidTr="003E2BC6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9C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Atitudini/comportamente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82849E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84BB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562E3FE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33F5" w14:textId="77777777" w:rsidR="004B7F86" w:rsidRPr="00564AA1" w:rsidRDefault="004B7F86" w:rsidP="003E2BC6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4F11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6E0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B4B163F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179F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1BC5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3694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6C126F" w14:paraId="48645D51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14AF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155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61A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B955D0" w14:paraId="5FE3CAF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CC19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CCF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D3F5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313A9E8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D4D5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Spirit de inițiativă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C57D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F7F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D229DFD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A12E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Flexibilitate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512A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92A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B955D0" w14:paraId="1E915A82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3D6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6C21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1A69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B955D0" w14:paraId="572CEA15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9EA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79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E1A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67EDED1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D11B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DEE3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80E7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45A9EB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6D9B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D02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0CC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09498D4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4B7F86" w:rsidRPr="00B955D0" w14:paraId="590854C2" w14:textId="77777777" w:rsidTr="003E2BC6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B7CB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6C126F" w14:paraId="14DDCBC7" w14:textId="77777777" w:rsidTr="003E2BC6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8785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37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4E472B7" w14:textId="77777777" w:rsidTr="003E2BC6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3AE1" w14:textId="77777777" w:rsidR="004B7F86" w:rsidRPr="00564AA1" w:rsidRDefault="004B7F86" w:rsidP="003E2BC6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29C4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362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20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7A9D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ACBB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6BB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ACD570F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BF0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9721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99D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24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23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A2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CFE8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3759175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1C8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0A9F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778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F14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0C3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12E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A8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EC0EB64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05A03F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856884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AB7B1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424A97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D875D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D190FB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57BF0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A131972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4B7F86" w:rsidRPr="00564AA1" w14:paraId="3D79FF1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F4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69D0E6F" w14:textId="77777777" w:rsidTr="003E2BC6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BF26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BD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CDA19FB" w14:textId="77777777" w:rsidTr="003E2BC6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704B" w14:textId="77777777" w:rsidR="004B7F86" w:rsidRPr="00564AA1" w:rsidRDefault="004B7F86" w:rsidP="003E2BC6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E16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A5B6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0A8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D49F625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9C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MS Word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7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1556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6E48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C21A88B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C0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PowerPoint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876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8CB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3459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1C79FC7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BAB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Excel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E5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2A42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DE1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1E86835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9481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Internet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FA0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678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BD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D98A498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A53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972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ADC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AC2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CBB7230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01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C8A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C1DC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EC1B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E185EF4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4B7F86" w:rsidRPr="00564AA1" w14:paraId="7A9FC933" w14:textId="77777777" w:rsidTr="003E2BC6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5D0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65E895B" w14:textId="77777777" w:rsidTr="003E2BC6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6A19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0EAD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E2D9D0F" w14:textId="77777777" w:rsidTr="003E2BC6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51F0" w14:textId="77777777" w:rsidR="004B7F86" w:rsidRPr="00564AA1" w:rsidRDefault="004B7F86" w:rsidP="003E2BC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0A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3FB8CA8" w14:textId="77777777" w:rsidTr="003E2BC6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407C" w14:textId="77777777" w:rsidR="004B7F86" w:rsidRPr="00564AA1" w:rsidRDefault="004B7F86" w:rsidP="003E2BC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AE9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44FCC8C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4B7F86" w:rsidRPr="00564AA1" w14:paraId="6FF2858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BD3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74760D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0A619DC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98B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A9F2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65A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59E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A1FEB55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B1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2C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62C0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435C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4952FCC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062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BE93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DE8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9649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E315EF2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ACB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A531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21B9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CE0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B955D0" w14:paraId="110D5EAD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144E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564AA1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116022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45DCC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D81739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A3B6B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4940D3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5ECB8C5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41D3902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C4E7B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9EC066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EBD590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230713A" w14:textId="77777777" w:rsidTr="003E2BC6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D3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________________________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9BA595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0184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E32768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0F8FFA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B74FD9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E9A5A09" w14:textId="77777777" w:rsidR="004B7F86" w:rsidRDefault="004B7F86" w:rsidP="00C716ED">
      <w:pPr>
        <w:rPr>
          <w:rFonts w:ascii="Times New Roman" w:hAnsi="Times New Roman" w:cs="Times New Roman"/>
        </w:rPr>
      </w:pPr>
    </w:p>
    <w:p w14:paraId="6FA72FB9" w14:textId="77777777" w:rsidR="004B7F86" w:rsidRDefault="004B7F86" w:rsidP="00C716ED">
      <w:pPr>
        <w:rPr>
          <w:rFonts w:ascii="Times New Roman" w:hAnsi="Times New Roman" w:cs="Times New Roman"/>
        </w:rPr>
      </w:pPr>
    </w:p>
    <w:sectPr w:rsidR="004B7F86" w:rsidSect="000209C7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6A"/>
    <w:multiLevelType w:val="multilevel"/>
    <w:tmpl w:val="AC9C54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7DF"/>
    <w:multiLevelType w:val="multilevel"/>
    <w:tmpl w:val="09C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16CB"/>
    <w:multiLevelType w:val="multilevel"/>
    <w:tmpl w:val="302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BF9"/>
    <w:multiLevelType w:val="multilevel"/>
    <w:tmpl w:val="A17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972A1"/>
    <w:multiLevelType w:val="multilevel"/>
    <w:tmpl w:val="A09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76B75"/>
    <w:multiLevelType w:val="multilevel"/>
    <w:tmpl w:val="77A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2121B"/>
    <w:multiLevelType w:val="multilevel"/>
    <w:tmpl w:val="AB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33CB9"/>
    <w:multiLevelType w:val="multilevel"/>
    <w:tmpl w:val="841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77ACD"/>
    <w:multiLevelType w:val="multilevel"/>
    <w:tmpl w:val="B0AC5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C397A"/>
    <w:multiLevelType w:val="multilevel"/>
    <w:tmpl w:val="62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41FBB"/>
    <w:multiLevelType w:val="multilevel"/>
    <w:tmpl w:val="DBC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1030B"/>
    <w:multiLevelType w:val="multilevel"/>
    <w:tmpl w:val="BF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B6EF7"/>
    <w:multiLevelType w:val="multilevel"/>
    <w:tmpl w:val="A00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3921"/>
    <w:multiLevelType w:val="multilevel"/>
    <w:tmpl w:val="C86C67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C66"/>
    <w:multiLevelType w:val="multilevel"/>
    <w:tmpl w:val="2CF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75190"/>
    <w:multiLevelType w:val="multilevel"/>
    <w:tmpl w:val="7FE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A2A20"/>
    <w:multiLevelType w:val="multilevel"/>
    <w:tmpl w:val="AA2CD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104F"/>
    <w:multiLevelType w:val="multilevel"/>
    <w:tmpl w:val="A5E82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7723A"/>
    <w:multiLevelType w:val="multilevel"/>
    <w:tmpl w:val="F9B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A4B4D"/>
    <w:multiLevelType w:val="multilevel"/>
    <w:tmpl w:val="FE7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66847"/>
    <w:multiLevelType w:val="multilevel"/>
    <w:tmpl w:val="8F0676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B0788"/>
    <w:multiLevelType w:val="multilevel"/>
    <w:tmpl w:val="48C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F10B7"/>
    <w:multiLevelType w:val="multilevel"/>
    <w:tmpl w:val="BB9E12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F5C50"/>
    <w:multiLevelType w:val="multilevel"/>
    <w:tmpl w:val="639C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D2D"/>
    <w:multiLevelType w:val="multilevel"/>
    <w:tmpl w:val="12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E00F15"/>
    <w:multiLevelType w:val="multilevel"/>
    <w:tmpl w:val="8DD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080B"/>
    <w:multiLevelType w:val="multilevel"/>
    <w:tmpl w:val="5D1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A46F4"/>
    <w:multiLevelType w:val="multilevel"/>
    <w:tmpl w:val="81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A9472B"/>
    <w:multiLevelType w:val="multilevel"/>
    <w:tmpl w:val="041C2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20FF"/>
    <w:multiLevelType w:val="multilevel"/>
    <w:tmpl w:val="19DC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0211"/>
    <w:multiLevelType w:val="multilevel"/>
    <w:tmpl w:val="CC0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D5C63"/>
    <w:multiLevelType w:val="multilevel"/>
    <w:tmpl w:val="143A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61C56"/>
    <w:multiLevelType w:val="multilevel"/>
    <w:tmpl w:val="B0E6F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C691A"/>
    <w:multiLevelType w:val="multilevel"/>
    <w:tmpl w:val="91F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A5968"/>
    <w:multiLevelType w:val="multilevel"/>
    <w:tmpl w:val="5FB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92623C"/>
    <w:multiLevelType w:val="multilevel"/>
    <w:tmpl w:val="B8E6C7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113541">
    <w:abstractNumId w:val="29"/>
  </w:num>
  <w:num w:numId="2" w16cid:durableId="2004123188">
    <w:abstractNumId w:val="16"/>
  </w:num>
  <w:num w:numId="3" w16cid:durableId="1641614809">
    <w:abstractNumId w:val="31"/>
  </w:num>
  <w:num w:numId="4" w16cid:durableId="480343806">
    <w:abstractNumId w:val="32"/>
  </w:num>
  <w:num w:numId="5" w16cid:durableId="324282497">
    <w:abstractNumId w:val="23"/>
  </w:num>
  <w:num w:numId="6" w16cid:durableId="764034687">
    <w:abstractNumId w:val="3"/>
  </w:num>
  <w:num w:numId="7" w16cid:durableId="415250446">
    <w:abstractNumId w:val="18"/>
  </w:num>
  <w:num w:numId="8" w16cid:durableId="424038540">
    <w:abstractNumId w:val="10"/>
  </w:num>
  <w:num w:numId="9" w16cid:durableId="931670218">
    <w:abstractNumId w:val="26"/>
  </w:num>
  <w:num w:numId="10" w16cid:durableId="921570631">
    <w:abstractNumId w:val="34"/>
  </w:num>
  <w:num w:numId="11" w16cid:durableId="2002732683">
    <w:abstractNumId w:val="8"/>
  </w:num>
  <w:num w:numId="12" w16cid:durableId="946933663">
    <w:abstractNumId w:val="0"/>
  </w:num>
  <w:num w:numId="13" w16cid:durableId="1710258632">
    <w:abstractNumId w:val="35"/>
  </w:num>
  <w:num w:numId="14" w16cid:durableId="1957104563">
    <w:abstractNumId w:val="20"/>
  </w:num>
  <w:num w:numId="15" w16cid:durableId="185756663">
    <w:abstractNumId w:val="33"/>
  </w:num>
  <w:num w:numId="16" w16cid:durableId="82605399">
    <w:abstractNumId w:val="13"/>
  </w:num>
  <w:num w:numId="17" w16cid:durableId="1571574079">
    <w:abstractNumId w:val="22"/>
  </w:num>
  <w:num w:numId="18" w16cid:durableId="1298684059">
    <w:abstractNumId w:val="11"/>
  </w:num>
  <w:num w:numId="19" w16cid:durableId="1760903107">
    <w:abstractNumId w:val="1"/>
  </w:num>
  <w:num w:numId="20" w16cid:durableId="1987855982">
    <w:abstractNumId w:val="30"/>
  </w:num>
  <w:num w:numId="21" w16cid:durableId="1976443510">
    <w:abstractNumId w:val="12"/>
  </w:num>
  <w:num w:numId="22" w16cid:durableId="1655185997">
    <w:abstractNumId w:val="21"/>
  </w:num>
  <w:num w:numId="23" w16cid:durableId="1111170550">
    <w:abstractNumId w:val="7"/>
  </w:num>
  <w:num w:numId="24" w16cid:durableId="668364282">
    <w:abstractNumId w:val="9"/>
  </w:num>
  <w:num w:numId="25" w16cid:durableId="1296637149">
    <w:abstractNumId w:val="25"/>
  </w:num>
  <w:num w:numId="26" w16cid:durableId="450518895">
    <w:abstractNumId w:val="2"/>
  </w:num>
  <w:num w:numId="27" w16cid:durableId="281621455">
    <w:abstractNumId w:val="28"/>
  </w:num>
  <w:num w:numId="28" w16cid:durableId="1006636272">
    <w:abstractNumId w:val="17"/>
  </w:num>
  <w:num w:numId="29" w16cid:durableId="58095262">
    <w:abstractNumId w:val="5"/>
  </w:num>
  <w:num w:numId="30" w16cid:durableId="1558543028">
    <w:abstractNumId w:val="24"/>
  </w:num>
  <w:num w:numId="31" w16cid:durableId="1582907470">
    <w:abstractNumId w:val="6"/>
  </w:num>
  <w:num w:numId="32" w16cid:durableId="2059477906">
    <w:abstractNumId w:val="15"/>
  </w:num>
  <w:num w:numId="33" w16cid:durableId="24722517">
    <w:abstractNumId w:val="27"/>
  </w:num>
  <w:num w:numId="34" w16cid:durableId="408772865">
    <w:abstractNumId w:val="19"/>
  </w:num>
  <w:num w:numId="35" w16cid:durableId="1442799468">
    <w:abstractNumId w:val="14"/>
  </w:num>
  <w:num w:numId="36" w16cid:durableId="197579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D"/>
    <w:rsid w:val="000209C7"/>
    <w:rsid w:val="001B45D7"/>
    <w:rsid w:val="002563F0"/>
    <w:rsid w:val="002B0519"/>
    <w:rsid w:val="004B7F86"/>
    <w:rsid w:val="004E0F8E"/>
    <w:rsid w:val="004E7FB5"/>
    <w:rsid w:val="00573063"/>
    <w:rsid w:val="005807EB"/>
    <w:rsid w:val="005F1611"/>
    <w:rsid w:val="00646FF0"/>
    <w:rsid w:val="00697523"/>
    <w:rsid w:val="007274A1"/>
    <w:rsid w:val="007605A2"/>
    <w:rsid w:val="00761219"/>
    <w:rsid w:val="00761539"/>
    <w:rsid w:val="007831DD"/>
    <w:rsid w:val="007A444A"/>
    <w:rsid w:val="007A6E41"/>
    <w:rsid w:val="007B6B3A"/>
    <w:rsid w:val="007D458C"/>
    <w:rsid w:val="00867D5F"/>
    <w:rsid w:val="00992921"/>
    <w:rsid w:val="009D15F3"/>
    <w:rsid w:val="00A66FCF"/>
    <w:rsid w:val="00B713A8"/>
    <w:rsid w:val="00B955D0"/>
    <w:rsid w:val="00BA06F7"/>
    <w:rsid w:val="00BB6A35"/>
    <w:rsid w:val="00C2462F"/>
    <w:rsid w:val="00C261CF"/>
    <w:rsid w:val="00C32AD9"/>
    <w:rsid w:val="00C57488"/>
    <w:rsid w:val="00C716ED"/>
    <w:rsid w:val="00D053A0"/>
    <w:rsid w:val="00D14A19"/>
    <w:rsid w:val="00D4337D"/>
    <w:rsid w:val="00D45F6C"/>
    <w:rsid w:val="00D750BE"/>
    <w:rsid w:val="00DE4720"/>
    <w:rsid w:val="00EC725B"/>
    <w:rsid w:val="00ED642C"/>
    <w:rsid w:val="00F57B69"/>
    <w:rsid w:val="00F76B0B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28C5"/>
  <w15:chartTrackingRefBased/>
  <w15:docId w15:val="{BCDEA1C5-387A-42F1-8979-ADD758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E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7F86"/>
  </w:style>
  <w:style w:type="character" w:customStyle="1" w:styleId="eop">
    <w:name w:val="eop"/>
    <w:basedOn w:val="DefaultParagraphFont"/>
    <w:rsid w:val="004B7F86"/>
  </w:style>
  <w:style w:type="paragraph" w:customStyle="1" w:styleId="paragraph">
    <w:name w:val="paragraph"/>
    <w:basedOn w:val="Normal"/>
    <w:rsid w:val="004B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MD" w:eastAsia="ro-MD"/>
      <w14:ligatures w14:val="none"/>
    </w:rPr>
  </w:style>
  <w:style w:type="character" w:customStyle="1" w:styleId="scxw229003540">
    <w:name w:val="scxw229003540"/>
    <w:basedOn w:val="DefaultParagraphFont"/>
    <w:rsid w:val="004B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/" TargetMode="External"/><Relationship Id="rId18" Type="http://schemas.openxmlformats.org/officeDocument/2006/relationships/hyperlink" Target="https://invest.gov.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md/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gov.md/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Manoli</dc:creator>
  <cp:keywords/>
  <dc:description/>
  <cp:lastModifiedBy>Daniela Dima</cp:lastModifiedBy>
  <cp:revision>22</cp:revision>
  <dcterms:created xsi:type="dcterms:W3CDTF">2025-08-15T06:09:00Z</dcterms:created>
  <dcterms:modified xsi:type="dcterms:W3CDTF">2025-08-18T06:48:00Z</dcterms:modified>
</cp:coreProperties>
</file>